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9D611" w14:textId="65F589CB" w:rsidR="0095409C" w:rsidRPr="00104E96" w:rsidRDefault="00E56C08" w:rsidP="00E57E91">
      <w:pPr>
        <w:spacing w:beforeLines="50" w:before="156" w:after="100" w:afterAutospacing="1" w:line="360" w:lineRule="auto"/>
        <w:jc w:val="center"/>
        <w:rPr>
          <w:b/>
          <w:sz w:val="24"/>
          <w:szCs w:val="24"/>
        </w:rPr>
      </w:pPr>
      <w:r w:rsidRPr="00E56C08">
        <w:rPr>
          <w:rFonts w:hint="eastAsia"/>
          <w:b/>
          <w:sz w:val="24"/>
          <w:szCs w:val="24"/>
        </w:rPr>
        <w:t>珠海越亚半导体股份有限公司</w:t>
      </w:r>
      <w:r w:rsidR="001A6927" w:rsidRPr="001A6927">
        <w:rPr>
          <w:rFonts w:hint="eastAsia"/>
          <w:b/>
          <w:sz w:val="24"/>
          <w:szCs w:val="24"/>
        </w:rPr>
        <w:t>终止上市辅导工作信息公示</w:t>
      </w:r>
    </w:p>
    <w:p w14:paraId="676632C6" w14:textId="7A5125D3" w:rsidR="0095409C" w:rsidRPr="00104E96" w:rsidRDefault="0094183C" w:rsidP="00E57E91">
      <w:pPr>
        <w:spacing w:beforeLines="50" w:before="156" w:after="100" w:afterAutospacing="1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4183C">
        <w:rPr>
          <w:rFonts w:ascii="Times New Roman" w:cs="Times New Roman" w:hint="eastAsia"/>
          <w:sz w:val="24"/>
          <w:szCs w:val="24"/>
        </w:rPr>
        <w:t>珠海越亚半导体股份有限公司</w:t>
      </w:r>
      <w:r w:rsidR="0095409C" w:rsidRPr="00104E96">
        <w:rPr>
          <w:rFonts w:ascii="Times New Roman" w:cs="Times New Roman"/>
          <w:sz w:val="24"/>
          <w:szCs w:val="24"/>
        </w:rPr>
        <w:t>（以下简称</w:t>
      </w:r>
      <w:r w:rsidR="003E0A8C">
        <w:rPr>
          <w:rFonts w:ascii="Times New Roman" w:hAnsi="Times New Roman" w:cs="Times New Roman" w:hint="eastAsia"/>
          <w:sz w:val="24"/>
          <w:szCs w:val="24"/>
        </w:rPr>
        <w:t>“</w:t>
      </w:r>
      <w:r>
        <w:rPr>
          <w:rFonts w:ascii="Times New Roman" w:cs="Times New Roman" w:hint="eastAsia"/>
          <w:sz w:val="24"/>
          <w:szCs w:val="24"/>
        </w:rPr>
        <w:t>珠海越亚</w:t>
      </w:r>
      <w:r w:rsidR="003E0A8C">
        <w:rPr>
          <w:rFonts w:ascii="Times New Roman" w:hAnsi="Times New Roman" w:cs="Times New Roman" w:hint="eastAsia"/>
          <w:sz w:val="24"/>
          <w:szCs w:val="24"/>
        </w:rPr>
        <w:t>”</w:t>
      </w:r>
      <w:r w:rsidR="0095409C" w:rsidRPr="00104E96">
        <w:rPr>
          <w:rFonts w:ascii="Times New Roman" w:cs="Times New Roman"/>
          <w:sz w:val="24"/>
          <w:szCs w:val="24"/>
        </w:rPr>
        <w:t>）与</w:t>
      </w:r>
      <w:r w:rsidR="005E66C1">
        <w:rPr>
          <w:rFonts w:ascii="Times New Roman" w:cs="Times New Roman"/>
          <w:sz w:val="24"/>
          <w:szCs w:val="24"/>
        </w:rPr>
        <w:t>方正证券承销保荐有限责任公司（</w:t>
      </w:r>
      <w:r w:rsidR="00602718" w:rsidRPr="00104E96">
        <w:rPr>
          <w:rFonts w:ascii="Times New Roman" w:cs="Times New Roman"/>
          <w:sz w:val="24"/>
          <w:szCs w:val="24"/>
        </w:rPr>
        <w:t>原</w:t>
      </w:r>
      <w:r w:rsidR="003E0A8C">
        <w:rPr>
          <w:rFonts w:ascii="Times New Roman" w:hAnsi="Times New Roman" w:cs="Times New Roman" w:hint="eastAsia"/>
          <w:sz w:val="24"/>
          <w:szCs w:val="24"/>
        </w:rPr>
        <w:t>“</w:t>
      </w:r>
      <w:r w:rsidR="00602718" w:rsidRPr="00104E96">
        <w:rPr>
          <w:rFonts w:ascii="Times New Roman" w:cs="Times New Roman"/>
          <w:sz w:val="24"/>
          <w:szCs w:val="24"/>
        </w:rPr>
        <w:t>中国民族证券有限责任公司</w:t>
      </w:r>
      <w:r w:rsidR="003E0A8C">
        <w:rPr>
          <w:rFonts w:ascii="Times New Roman" w:hAnsi="Times New Roman" w:cs="Times New Roman" w:hint="eastAsia"/>
          <w:sz w:val="24"/>
          <w:szCs w:val="24"/>
        </w:rPr>
        <w:t>”</w:t>
      </w:r>
      <w:r w:rsidR="00602718" w:rsidRPr="00104E96">
        <w:rPr>
          <w:rFonts w:ascii="Times New Roman" w:cs="Times New Roman"/>
          <w:sz w:val="24"/>
          <w:szCs w:val="24"/>
        </w:rPr>
        <w:t>，以下简称</w:t>
      </w:r>
      <w:r w:rsidR="003E0A8C">
        <w:rPr>
          <w:rFonts w:ascii="Times New Roman" w:hAnsi="Times New Roman" w:cs="Times New Roman" w:hint="eastAsia"/>
          <w:sz w:val="24"/>
          <w:szCs w:val="24"/>
        </w:rPr>
        <w:t>“</w:t>
      </w:r>
      <w:r w:rsidR="00602718" w:rsidRPr="00104E96">
        <w:rPr>
          <w:rFonts w:ascii="Times New Roman" w:cs="Times New Roman"/>
          <w:sz w:val="24"/>
          <w:szCs w:val="24"/>
        </w:rPr>
        <w:t>方正承销保荐</w:t>
      </w:r>
      <w:r w:rsidR="003E0A8C">
        <w:rPr>
          <w:rFonts w:ascii="Times New Roman" w:hAnsi="Times New Roman" w:cs="Times New Roman" w:hint="eastAsia"/>
          <w:sz w:val="24"/>
          <w:szCs w:val="24"/>
        </w:rPr>
        <w:t>”</w:t>
      </w:r>
      <w:r w:rsidR="00602718" w:rsidRPr="00104E96">
        <w:rPr>
          <w:rFonts w:ascii="Times New Roman" w:cs="Times New Roman"/>
          <w:sz w:val="24"/>
          <w:szCs w:val="24"/>
        </w:rPr>
        <w:t>）于</w:t>
      </w:r>
      <w:r w:rsidR="00602718" w:rsidRPr="00104E96">
        <w:rPr>
          <w:rFonts w:ascii="Times New Roman" w:hAnsi="Times New Roman" w:cs="Times New Roman"/>
          <w:sz w:val="24"/>
          <w:szCs w:val="24"/>
        </w:rPr>
        <w:t>201</w:t>
      </w:r>
      <w:r w:rsidR="007A55CA">
        <w:rPr>
          <w:rFonts w:ascii="Times New Roman" w:hAnsi="Times New Roman" w:cs="Times New Roman"/>
          <w:sz w:val="24"/>
          <w:szCs w:val="24"/>
        </w:rPr>
        <w:t>9</w:t>
      </w:r>
      <w:r w:rsidR="00602718" w:rsidRPr="00104E96">
        <w:rPr>
          <w:rFonts w:ascii="Times New Roman" w:cs="Times New Roman"/>
          <w:sz w:val="24"/>
          <w:szCs w:val="24"/>
        </w:rPr>
        <w:t>年</w:t>
      </w:r>
      <w:r w:rsidR="007A55CA">
        <w:rPr>
          <w:rFonts w:ascii="Times New Roman" w:hAnsi="Times New Roman" w:cs="Times New Roman" w:hint="eastAsia"/>
          <w:sz w:val="24"/>
          <w:szCs w:val="24"/>
        </w:rPr>
        <w:t>4</w:t>
      </w:r>
      <w:r w:rsidR="00602718" w:rsidRPr="00104E96">
        <w:rPr>
          <w:rFonts w:ascii="Times New Roman" w:cs="Times New Roman"/>
          <w:sz w:val="24"/>
          <w:szCs w:val="24"/>
        </w:rPr>
        <w:t>月</w:t>
      </w:r>
      <w:r w:rsidR="007A55CA">
        <w:rPr>
          <w:rFonts w:ascii="Times New Roman" w:hAnsi="Times New Roman" w:cs="Times New Roman"/>
          <w:sz w:val="24"/>
          <w:szCs w:val="24"/>
        </w:rPr>
        <w:t>18</w:t>
      </w:r>
      <w:r w:rsidR="00602718" w:rsidRPr="00104E96">
        <w:rPr>
          <w:rFonts w:ascii="Times New Roman" w:cs="Times New Roman"/>
          <w:sz w:val="24"/>
          <w:szCs w:val="24"/>
        </w:rPr>
        <w:t>日签订了《</w:t>
      </w:r>
      <w:r w:rsidR="00E908DF" w:rsidRPr="00E908DF">
        <w:rPr>
          <w:rFonts w:ascii="Times New Roman" w:cs="Times New Roman" w:hint="eastAsia"/>
          <w:sz w:val="24"/>
          <w:szCs w:val="24"/>
        </w:rPr>
        <w:t>珠海越亚半导体股份有限公司首次公开发行股票并上市的辅导协议</w:t>
      </w:r>
      <w:r w:rsidR="00602718" w:rsidRPr="00104E96">
        <w:rPr>
          <w:rFonts w:ascii="Times New Roman" w:cs="Times New Roman"/>
          <w:sz w:val="24"/>
          <w:szCs w:val="24"/>
        </w:rPr>
        <w:t>》，并于</w:t>
      </w:r>
      <w:r w:rsidR="007A55CA">
        <w:rPr>
          <w:rFonts w:ascii="Times New Roman" w:hAnsi="Times New Roman" w:cs="Times New Roman" w:hint="eastAsia"/>
          <w:sz w:val="24"/>
          <w:szCs w:val="24"/>
        </w:rPr>
        <w:t>同日</w:t>
      </w:r>
      <w:r w:rsidR="00602718" w:rsidRPr="00104E96">
        <w:rPr>
          <w:rFonts w:ascii="Times New Roman" w:cs="Times New Roman"/>
          <w:sz w:val="24"/>
          <w:szCs w:val="24"/>
        </w:rPr>
        <w:t>在中国证券监督管理委员会</w:t>
      </w:r>
      <w:r>
        <w:rPr>
          <w:rFonts w:ascii="Times New Roman" w:cs="Times New Roman" w:hint="eastAsia"/>
          <w:sz w:val="24"/>
          <w:szCs w:val="24"/>
        </w:rPr>
        <w:t>广东</w:t>
      </w:r>
      <w:r w:rsidR="00602718" w:rsidRPr="00104E96">
        <w:rPr>
          <w:rFonts w:ascii="Times New Roman" w:cs="Times New Roman"/>
          <w:sz w:val="24"/>
          <w:szCs w:val="24"/>
        </w:rPr>
        <w:t>监管局完成了首次公开发行股票并上市的辅导备案登记。</w:t>
      </w:r>
    </w:p>
    <w:p w14:paraId="44291C78" w14:textId="774C4978" w:rsidR="00DA08E4" w:rsidRPr="00E908DF" w:rsidRDefault="00602718" w:rsidP="00500CD0">
      <w:pPr>
        <w:spacing w:beforeLines="50" w:before="156" w:after="100" w:afterAutospacing="1" w:line="360" w:lineRule="auto"/>
        <w:ind w:firstLineChars="200" w:firstLine="480"/>
        <w:rPr>
          <w:rFonts w:ascii="Times New Roman" w:cs="Times New Roman" w:hint="eastAsia"/>
          <w:sz w:val="24"/>
          <w:szCs w:val="24"/>
        </w:rPr>
      </w:pPr>
      <w:r w:rsidRPr="00104E96">
        <w:rPr>
          <w:rFonts w:ascii="Times New Roman" w:cs="Times New Roman"/>
          <w:sz w:val="24"/>
          <w:szCs w:val="24"/>
        </w:rPr>
        <w:t>鉴于</w:t>
      </w:r>
      <w:proofErr w:type="gramStart"/>
      <w:r w:rsidR="0094183C">
        <w:rPr>
          <w:rFonts w:ascii="Times New Roman" w:cs="Times New Roman" w:hint="eastAsia"/>
          <w:sz w:val="24"/>
          <w:szCs w:val="24"/>
        </w:rPr>
        <w:t>珠海越亚</w:t>
      </w:r>
      <w:r w:rsidR="00060691">
        <w:rPr>
          <w:rFonts w:ascii="Times New Roman" w:cs="Times New Roman" w:hint="eastAsia"/>
          <w:sz w:val="24"/>
          <w:szCs w:val="24"/>
        </w:rPr>
        <w:t>战略规划</w:t>
      </w:r>
      <w:proofErr w:type="gramEnd"/>
      <w:r w:rsidRPr="00104E96">
        <w:rPr>
          <w:rFonts w:ascii="Times New Roman" w:cs="Times New Roman"/>
          <w:sz w:val="24"/>
          <w:szCs w:val="24"/>
        </w:rPr>
        <w:t>需要</w:t>
      </w:r>
      <w:r w:rsidR="003E0A8C">
        <w:rPr>
          <w:rFonts w:ascii="Times New Roman" w:cs="Times New Roman"/>
          <w:sz w:val="24"/>
          <w:szCs w:val="24"/>
        </w:rPr>
        <w:t>，经双方充分沟通与友好协商，</w:t>
      </w:r>
      <w:r w:rsidR="001A6927" w:rsidRPr="001A6927">
        <w:rPr>
          <w:rFonts w:ascii="Times New Roman" w:cs="Times New Roman" w:hint="eastAsia"/>
          <w:sz w:val="24"/>
          <w:szCs w:val="24"/>
        </w:rPr>
        <w:t>方正承销保荐</w:t>
      </w:r>
      <w:r w:rsidR="001A6927">
        <w:rPr>
          <w:rFonts w:ascii="Times New Roman" w:cs="Times New Roman" w:hint="eastAsia"/>
          <w:sz w:val="24"/>
          <w:szCs w:val="24"/>
        </w:rPr>
        <w:t>与</w:t>
      </w:r>
      <w:r w:rsidR="00E56C08">
        <w:rPr>
          <w:rFonts w:ascii="Times New Roman" w:cs="Times New Roman" w:hint="eastAsia"/>
          <w:sz w:val="24"/>
          <w:szCs w:val="24"/>
        </w:rPr>
        <w:t>珠海越亚</w:t>
      </w:r>
      <w:r w:rsidR="00DA08E4" w:rsidRPr="00DA08E4">
        <w:rPr>
          <w:rFonts w:ascii="Times New Roman" w:cs="Times New Roman" w:hint="eastAsia"/>
          <w:sz w:val="24"/>
          <w:szCs w:val="24"/>
        </w:rPr>
        <w:t>于近日签署了</w:t>
      </w:r>
      <w:r w:rsidR="00500CD0">
        <w:rPr>
          <w:rFonts w:ascii="Times New Roman" w:cs="Times New Roman" w:hint="eastAsia"/>
          <w:sz w:val="24"/>
          <w:szCs w:val="24"/>
        </w:rPr>
        <w:t>《</w:t>
      </w:r>
      <w:r w:rsidR="00500CD0">
        <w:rPr>
          <w:rFonts w:ascii="Times New Roman" w:cs="Times New Roman" w:hint="eastAsia"/>
          <w:sz w:val="24"/>
          <w:szCs w:val="24"/>
        </w:rPr>
        <w:t>&lt;</w:t>
      </w:r>
      <w:r w:rsidR="00500CD0" w:rsidRPr="00500CD0">
        <w:rPr>
          <w:rFonts w:ascii="Times New Roman" w:cs="Times New Roman" w:hint="eastAsia"/>
          <w:sz w:val="24"/>
          <w:szCs w:val="24"/>
        </w:rPr>
        <w:t>珠海越亚半导体股份有限公司首次公开发行股票并上市的辅导协议</w:t>
      </w:r>
      <w:r w:rsidR="00500CD0">
        <w:rPr>
          <w:rFonts w:ascii="Times New Roman" w:cs="Times New Roman" w:hint="eastAsia"/>
          <w:sz w:val="24"/>
          <w:szCs w:val="24"/>
        </w:rPr>
        <w:t>&gt;</w:t>
      </w:r>
      <w:r w:rsidR="00500CD0" w:rsidRPr="00500CD0">
        <w:rPr>
          <w:rFonts w:ascii="Times New Roman" w:cs="Times New Roman" w:hint="eastAsia"/>
          <w:sz w:val="24"/>
          <w:szCs w:val="24"/>
        </w:rPr>
        <w:t>之解除协议</w:t>
      </w:r>
      <w:r w:rsidR="00DA08E4">
        <w:rPr>
          <w:rFonts w:ascii="Times New Roman" w:cs="Times New Roman" w:hint="eastAsia"/>
          <w:sz w:val="24"/>
          <w:szCs w:val="24"/>
        </w:rPr>
        <w:t>》</w:t>
      </w:r>
      <w:r w:rsidR="00570D53" w:rsidRPr="00570D53">
        <w:rPr>
          <w:rFonts w:ascii="Times New Roman" w:cs="Times New Roman" w:hint="eastAsia"/>
          <w:sz w:val="24"/>
          <w:szCs w:val="24"/>
        </w:rPr>
        <w:t>，</w:t>
      </w:r>
      <w:r w:rsidR="00E56C08" w:rsidRPr="00E56C08">
        <w:rPr>
          <w:rFonts w:ascii="Times New Roman" w:cs="Times New Roman" w:hint="eastAsia"/>
          <w:sz w:val="24"/>
          <w:szCs w:val="24"/>
        </w:rPr>
        <w:t>方正承销保荐</w:t>
      </w:r>
      <w:r w:rsidR="00B14BE7">
        <w:rPr>
          <w:rFonts w:ascii="Times New Roman" w:cs="Times New Roman" w:hint="eastAsia"/>
          <w:sz w:val="24"/>
          <w:szCs w:val="24"/>
        </w:rPr>
        <w:t>终止对</w:t>
      </w:r>
      <w:r w:rsidR="00B14BE7" w:rsidRPr="00B14BE7">
        <w:rPr>
          <w:rFonts w:ascii="Times New Roman" w:cs="Times New Roman" w:hint="eastAsia"/>
          <w:sz w:val="24"/>
          <w:szCs w:val="24"/>
        </w:rPr>
        <w:t>珠海越亚半导体股份有限公司</w:t>
      </w:r>
      <w:r w:rsidR="00E56C08" w:rsidRPr="00E56C08">
        <w:rPr>
          <w:rFonts w:ascii="Times New Roman" w:cs="Times New Roman" w:hint="eastAsia"/>
          <w:sz w:val="24"/>
          <w:szCs w:val="24"/>
        </w:rPr>
        <w:t>首次公开发行股票并上市</w:t>
      </w:r>
      <w:r w:rsidR="00E56C08">
        <w:rPr>
          <w:rFonts w:ascii="Times New Roman" w:cs="Times New Roman" w:hint="eastAsia"/>
          <w:sz w:val="24"/>
          <w:szCs w:val="24"/>
        </w:rPr>
        <w:t>的辅导工作。</w:t>
      </w:r>
    </w:p>
    <w:sectPr w:rsidR="00DA08E4" w:rsidRPr="00E908DF" w:rsidSect="00DD7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28EC4" w14:textId="77777777" w:rsidR="002430D7" w:rsidRDefault="002430D7" w:rsidP="00483A92">
      <w:r>
        <w:separator/>
      </w:r>
    </w:p>
  </w:endnote>
  <w:endnote w:type="continuationSeparator" w:id="0">
    <w:p w14:paraId="375CC3AB" w14:textId="77777777" w:rsidR="002430D7" w:rsidRDefault="002430D7" w:rsidP="0048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665A5" w14:textId="77777777" w:rsidR="002430D7" w:rsidRDefault="002430D7" w:rsidP="00483A92">
      <w:r>
        <w:separator/>
      </w:r>
    </w:p>
  </w:footnote>
  <w:footnote w:type="continuationSeparator" w:id="0">
    <w:p w14:paraId="4CEA19EA" w14:textId="77777777" w:rsidR="002430D7" w:rsidRDefault="002430D7" w:rsidP="00483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92"/>
    <w:rsid w:val="00060691"/>
    <w:rsid w:val="00104E96"/>
    <w:rsid w:val="001527B2"/>
    <w:rsid w:val="001671DB"/>
    <w:rsid w:val="001A6927"/>
    <w:rsid w:val="001D2C41"/>
    <w:rsid w:val="002430D7"/>
    <w:rsid w:val="00245E43"/>
    <w:rsid w:val="00281A5A"/>
    <w:rsid w:val="003E0A8C"/>
    <w:rsid w:val="00423320"/>
    <w:rsid w:val="00483A92"/>
    <w:rsid w:val="00500CD0"/>
    <w:rsid w:val="00515179"/>
    <w:rsid w:val="005266B2"/>
    <w:rsid w:val="00570D53"/>
    <w:rsid w:val="005E66C1"/>
    <w:rsid w:val="00602718"/>
    <w:rsid w:val="007A55CA"/>
    <w:rsid w:val="0094183C"/>
    <w:rsid w:val="0095409C"/>
    <w:rsid w:val="00AA430D"/>
    <w:rsid w:val="00B14BE7"/>
    <w:rsid w:val="00B856A1"/>
    <w:rsid w:val="00DA08E4"/>
    <w:rsid w:val="00DD7507"/>
    <w:rsid w:val="00E56C08"/>
    <w:rsid w:val="00E57E91"/>
    <w:rsid w:val="00E908DF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54A77"/>
  <w15:docId w15:val="{8594F399-E824-48AE-BD7A-F0F644FC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3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83A9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83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83A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fangyuan</dc:creator>
  <cp:keywords/>
  <dc:description/>
  <cp:lastModifiedBy>Wang Xijing</cp:lastModifiedBy>
  <cp:revision>2</cp:revision>
  <dcterms:created xsi:type="dcterms:W3CDTF">2021-03-11T13:35:00Z</dcterms:created>
  <dcterms:modified xsi:type="dcterms:W3CDTF">2021-03-11T13:35:00Z</dcterms:modified>
</cp:coreProperties>
</file>