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54FB3" w14:textId="77777777" w:rsidR="004D75BA" w:rsidRDefault="004D75BA">
      <w:pPr>
        <w:jc w:val="center"/>
        <w:rPr>
          <w:rFonts w:ascii="宋体" w:eastAsia="宋体" w:hAnsi="宋体" w:cs="宋体" w:hint="eastAsia"/>
          <w:b/>
          <w:bCs/>
        </w:rPr>
      </w:pPr>
      <w:bookmarkStart w:id="0" w:name="_GoBack"/>
      <w:bookmarkEnd w:id="0"/>
    </w:p>
    <w:p w14:paraId="39A202F8" w14:textId="0AD833D6" w:rsidR="00B126BA" w:rsidRPr="007C1E4B" w:rsidRDefault="007F6F7B">
      <w:pPr>
        <w:jc w:val="center"/>
        <w:rPr>
          <w:b/>
          <w:bCs/>
        </w:rPr>
      </w:pPr>
      <w:r w:rsidRPr="007C1E4B">
        <w:rPr>
          <w:rFonts w:ascii="宋体" w:eastAsia="宋体" w:hAnsi="宋体" w:cs="宋体" w:hint="eastAsia"/>
          <w:b/>
          <w:bCs/>
        </w:rPr>
        <w:t>小方神机营</w:t>
      </w:r>
      <w:r w:rsidR="0043042E" w:rsidRPr="007C1E4B">
        <w:rPr>
          <w:rFonts w:ascii="宋体" w:eastAsia="宋体" w:hAnsi="宋体" w:cs="宋体" w:hint="eastAsia"/>
          <w:b/>
          <w:bCs/>
        </w:rPr>
        <w:t>多空大师</w:t>
      </w:r>
      <w:r w:rsidR="00A27C5B" w:rsidRPr="007C1E4B">
        <w:rPr>
          <w:rFonts w:hint="eastAsia"/>
          <w:b/>
          <w:bCs/>
        </w:rPr>
        <w:t>投资顾问服务协议</w:t>
      </w:r>
    </w:p>
    <w:p w14:paraId="1758C5F4" w14:textId="77777777" w:rsidR="00B126BA" w:rsidRDefault="00B126BA"/>
    <w:p w14:paraId="43AEDDA9" w14:textId="77777777" w:rsidR="00B126BA" w:rsidRDefault="00B126BA"/>
    <w:p w14:paraId="267A62D4" w14:textId="6B1A1004" w:rsidR="00B126BA" w:rsidRDefault="00A27C5B">
      <w:pPr>
        <w:ind w:firstLineChars="200" w:firstLine="420"/>
      </w:pPr>
      <w:r>
        <w:rPr>
          <w:rFonts w:hint="eastAsia"/>
        </w:rPr>
        <w:t>依据《中华人民共和国证券法》、《中华人民共和国合同法》、《中华人民共和国电子签名法》、《证券投资顾问业务暂行规定》和其他有关法律、法规、规章的规定，以及中国证券业协会的有关自律规则，客户（以下简称“甲方”）和方正证券股份有限公司（以下简称“乙方”）本着平等、自愿，诚实信用的原则，就乙方向甲方提供的</w:t>
      </w:r>
      <w:r w:rsidR="007F6F7B">
        <w:rPr>
          <w:rFonts w:hint="eastAsia"/>
        </w:rPr>
        <w:t>小方</w:t>
      </w:r>
      <w:r w:rsidR="0043042E">
        <w:rPr>
          <w:rFonts w:hint="eastAsia"/>
        </w:rPr>
        <w:t>“神机营多空大师”</w:t>
      </w:r>
      <w:r>
        <w:rPr>
          <w:rFonts w:hint="eastAsia"/>
        </w:rPr>
        <w:t>投资顾问服务（以下简称“</w:t>
      </w:r>
      <w:r w:rsidR="0043042E">
        <w:rPr>
          <w:rFonts w:hint="eastAsia"/>
        </w:rPr>
        <w:t>多空大师</w:t>
      </w:r>
      <w:r>
        <w:rPr>
          <w:rFonts w:hint="eastAsia"/>
        </w:rPr>
        <w:t>”“本产品”等）相关事项达成如下协议：</w:t>
      </w:r>
    </w:p>
    <w:p w14:paraId="402E2EF7" w14:textId="77777777" w:rsidR="00B126BA" w:rsidRDefault="00B126BA"/>
    <w:p w14:paraId="46CC8C4D" w14:textId="77777777" w:rsidR="00B126BA" w:rsidRDefault="00B126BA"/>
    <w:p w14:paraId="302F4642" w14:textId="77777777" w:rsidR="00B126BA" w:rsidRDefault="00A27C5B">
      <w:pPr>
        <w:jc w:val="center"/>
        <w:rPr>
          <w:b/>
          <w:bCs/>
        </w:rPr>
      </w:pPr>
      <w:r>
        <w:rPr>
          <w:rFonts w:hint="eastAsia"/>
          <w:b/>
          <w:bCs/>
        </w:rPr>
        <w:t>第一章</w:t>
      </w:r>
      <w:r>
        <w:rPr>
          <w:rFonts w:hint="eastAsia"/>
          <w:b/>
          <w:bCs/>
        </w:rPr>
        <w:t xml:space="preserve">       </w:t>
      </w:r>
      <w:r>
        <w:rPr>
          <w:rFonts w:hint="eastAsia"/>
          <w:b/>
          <w:bCs/>
        </w:rPr>
        <w:t>特别提示</w:t>
      </w:r>
    </w:p>
    <w:p w14:paraId="20A7151D" w14:textId="77777777" w:rsidR="00B126BA" w:rsidRDefault="00B126BA"/>
    <w:p w14:paraId="44E1C9C9" w14:textId="77777777" w:rsidR="00B126BA" w:rsidRPr="007C1E4B" w:rsidRDefault="00A27C5B">
      <w:pPr>
        <w:rPr>
          <w:b/>
          <w:bCs/>
        </w:rPr>
      </w:pPr>
      <w:r w:rsidRPr="007C1E4B">
        <w:rPr>
          <w:rFonts w:hint="eastAsia"/>
        </w:rPr>
        <w:t>第一条</w:t>
      </w:r>
      <w:r>
        <w:rPr>
          <w:rFonts w:hint="eastAsia"/>
        </w:rPr>
        <w:t xml:space="preserve">  </w:t>
      </w:r>
      <w:r w:rsidRPr="00E54C49">
        <w:rPr>
          <w:b/>
        </w:rPr>
        <w:t xml:space="preserve"> </w:t>
      </w:r>
      <w:r w:rsidRPr="00FD37C6">
        <w:rPr>
          <w:rFonts w:hint="eastAsia"/>
          <w:b/>
          <w:bCs/>
        </w:rPr>
        <w:t>乙方特别提示甲方仔细阅读本协议中用粗体字标明的乙方免责条款及其他条款，一旦甲方确认提交本协议，即视为甲方已签署本协议书且已充分理解并接受本协议条款。本服务可以使用电子签名方式签约，与纸质签约具有同等法律效力。</w:t>
      </w:r>
    </w:p>
    <w:p w14:paraId="2506EC1A" w14:textId="77777777" w:rsidR="00B126BA" w:rsidRDefault="00B126BA"/>
    <w:p w14:paraId="47456989" w14:textId="6407B62A" w:rsidR="00853B0A" w:rsidRDefault="00A27C5B">
      <w:pPr>
        <w:jc w:val="center"/>
        <w:rPr>
          <w:b/>
          <w:bCs/>
        </w:rPr>
      </w:pPr>
      <w:r>
        <w:rPr>
          <w:rFonts w:hint="eastAsia"/>
          <w:b/>
          <w:bCs/>
        </w:rPr>
        <w:t>第二章</w:t>
      </w:r>
      <w:r>
        <w:rPr>
          <w:rFonts w:hint="eastAsia"/>
          <w:b/>
          <w:bCs/>
        </w:rPr>
        <w:t xml:space="preserve">       </w:t>
      </w:r>
      <w:r w:rsidR="00FE22CC">
        <w:rPr>
          <w:rFonts w:ascii="宋体" w:eastAsia="宋体" w:hAnsi="宋体" w:cs="宋体" w:hint="eastAsia"/>
          <w:b/>
          <w:bCs/>
        </w:rPr>
        <w:t>投资顾问</w:t>
      </w:r>
      <w:r>
        <w:rPr>
          <w:rFonts w:hint="eastAsia"/>
          <w:b/>
          <w:bCs/>
        </w:rPr>
        <w:t>服务内容说明</w:t>
      </w:r>
    </w:p>
    <w:p w14:paraId="2DB14286" w14:textId="77777777" w:rsidR="00B126BA" w:rsidRDefault="00B126BA" w:rsidP="00E54C49">
      <w:pPr>
        <w:jc w:val="center"/>
      </w:pPr>
    </w:p>
    <w:p w14:paraId="4C48DD88" w14:textId="65E3CD0F" w:rsidR="007F6F7B" w:rsidRDefault="007F6F7B" w:rsidP="007F6F7B">
      <w:r>
        <w:rPr>
          <w:rFonts w:hint="eastAsia"/>
        </w:rPr>
        <w:t>第二条</w:t>
      </w:r>
      <w:r>
        <w:rPr>
          <w:rFonts w:hint="eastAsia"/>
        </w:rPr>
        <w:t xml:space="preserve">   </w:t>
      </w:r>
      <w:r>
        <w:rPr>
          <w:rFonts w:hint="eastAsia"/>
        </w:rPr>
        <w:t>本产品系统服务是</w:t>
      </w:r>
      <w:r w:rsidR="00853B0A">
        <w:rPr>
          <w:rFonts w:hint="eastAsia"/>
        </w:rPr>
        <w:t>通过</w:t>
      </w:r>
      <w:r>
        <w:rPr>
          <w:rFonts w:hint="eastAsia"/>
        </w:rPr>
        <w:t>方正证券“小方</w:t>
      </w:r>
      <w:r>
        <w:rPr>
          <w:rFonts w:hint="eastAsia"/>
        </w:rPr>
        <w:t>APP</w:t>
      </w:r>
      <w:r w:rsidR="00853B0A">
        <w:rPr>
          <w:rFonts w:hint="eastAsia"/>
        </w:rPr>
        <w:t>”</w:t>
      </w:r>
      <w:r w:rsidR="00AB1C3D">
        <w:rPr>
          <w:rFonts w:hint="eastAsia"/>
        </w:rPr>
        <w:t>展</w:t>
      </w:r>
      <w:r w:rsidR="00853B0A">
        <w:rPr>
          <w:rFonts w:hint="eastAsia"/>
        </w:rPr>
        <w:t>示</w:t>
      </w:r>
      <w:r>
        <w:rPr>
          <w:rFonts w:hint="eastAsia"/>
        </w:rPr>
        <w:t>买卖</w:t>
      </w:r>
      <w:r w:rsidR="00C30CFB">
        <w:rPr>
          <w:rFonts w:hint="eastAsia"/>
        </w:rPr>
        <w:t>建议</w:t>
      </w:r>
      <w:r>
        <w:rPr>
          <w:rFonts w:hint="eastAsia"/>
        </w:rPr>
        <w:t>信号</w:t>
      </w:r>
      <w:r w:rsidR="00853B0A">
        <w:rPr>
          <w:rFonts w:hint="eastAsia"/>
        </w:rPr>
        <w:t>的</w:t>
      </w:r>
      <w:r>
        <w:rPr>
          <w:rFonts w:hint="eastAsia"/>
        </w:rPr>
        <w:t>功能，即在“小方</w:t>
      </w:r>
      <w:r>
        <w:t>APP-</w:t>
      </w:r>
      <w:r>
        <w:rPr>
          <w:rFonts w:hint="eastAsia"/>
        </w:rPr>
        <w:t>个股</w:t>
      </w:r>
      <w:r>
        <w:rPr>
          <w:rFonts w:hint="eastAsia"/>
        </w:rPr>
        <w:t>K</w:t>
      </w:r>
      <w:r w:rsidR="00250DC5">
        <w:rPr>
          <w:rFonts w:hint="eastAsia"/>
        </w:rPr>
        <w:t>线”上</w:t>
      </w:r>
      <w:r w:rsidR="000C5ED2">
        <w:rPr>
          <w:rFonts w:hint="eastAsia"/>
        </w:rPr>
        <w:t>展示</w:t>
      </w:r>
      <w:r w:rsidR="00250DC5">
        <w:rPr>
          <w:rFonts w:hint="eastAsia"/>
        </w:rPr>
        <w:t>了</w:t>
      </w:r>
      <w:r>
        <w:rPr>
          <w:rFonts w:hint="eastAsia"/>
        </w:rPr>
        <w:t>买卖</w:t>
      </w:r>
      <w:r w:rsidR="00C30CFB">
        <w:rPr>
          <w:rFonts w:hint="eastAsia"/>
        </w:rPr>
        <w:t>建议</w:t>
      </w:r>
      <w:r>
        <w:rPr>
          <w:rFonts w:hint="eastAsia"/>
        </w:rPr>
        <w:t>信号（买，英文单词“</w:t>
      </w:r>
      <w:r>
        <w:rPr>
          <w:rFonts w:hint="eastAsia"/>
        </w:rPr>
        <w:t>Buy</w:t>
      </w:r>
      <w:r>
        <w:rPr>
          <w:rFonts w:hint="eastAsia"/>
        </w:rPr>
        <w:t>”，用“</w:t>
      </w:r>
      <w:r>
        <w:rPr>
          <w:rFonts w:hint="eastAsia"/>
        </w:rPr>
        <w:t>B</w:t>
      </w:r>
      <w:r>
        <w:rPr>
          <w:rFonts w:hint="eastAsia"/>
        </w:rPr>
        <w:t>”代表；卖，英文单词“</w:t>
      </w:r>
      <w:r>
        <w:rPr>
          <w:rFonts w:hint="eastAsia"/>
        </w:rPr>
        <w:t>Sale</w:t>
      </w:r>
      <w:r>
        <w:rPr>
          <w:rFonts w:hint="eastAsia"/>
        </w:rPr>
        <w:t>”，用“</w:t>
      </w:r>
      <w:r>
        <w:rPr>
          <w:rFonts w:hint="eastAsia"/>
        </w:rPr>
        <w:t>S</w:t>
      </w:r>
      <w:r w:rsidR="005B3A44">
        <w:rPr>
          <w:rFonts w:hint="eastAsia"/>
        </w:rPr>
        <w:t>”代表</w:t>
      </w:r>
      <w:r w:rsidR="00C65FDC">
        <w:rPr>
          <w:rFonts w:hint="eastAsia"/>
        </w:rPr>
        <w:t>，总体简称为“</w:t>
      </w:r>
      <w:r w:rsidR="00C65FDC">
        <w:rPr>
          <w:rFonts w:hint="eastAsia"/>
        </w:rPr>
        <w:t>BS</w:t>
      </w:r>
      <w:r w:rsidR="00C65FDC">
        <w:rPr>
          <w:rFonts w:hint="eastAsia"/>
        </w:rPr>
        <w:t>”信号</w:t>
      </w:r>
      <w:r>
        <w:rPr>
          <w:rFonts w:hint="eastAsia"/>
        </w:rPr>
        <w:t>）。</w:t>
      </w:r>
    </w:p>
    <w:p w14:paraId="51C5B0DB" w14:textId="5815FEB3" w:rsidR="00B126BA" w:rsidRDefault="00A27C5B">
      <w:r>
        <w:rPr>
          <w:rFonts w:hint="eastAsia"/>
        </w:rPr>
        <w:t>第三条</w:t>
      </w:r>
      <w:r>
        <w:rPr>
          <w:rFonts w:hint="eastAsia"/>
        </w:rPr>
        <w:t xml:space="preserve">   </w:t>
      </w:r>
      <w:r>
        <w:rPr>
          <w:rFonts w:hint="eastAsia"/>
        </w:rPr>
        <w:t>本产品在方正证券“小方</w:t>
      </w:r>
      <w:r>
        <w:rPr>
          <w:rFonts w:hint="eastAsia"/>
        </w:rPr>
        <w:t>APP</w:t>
      </w:r>
      <w:r>
        <w:rPr>
          <w:rFonts w:hint="eastAsia"/>
        </w:rPr>
        <w:t>”</w:t>
      </w:r>
      <w:r w:rsidR="00853B0A">
        <w:rPr>
          <w:rFonts w:hint="eastAsia"/>
        </w:rPr>
        <w:t>上提供服务</w:t>
      </w:r>
      <w:r>
        <w:rPr>
          <w:rFonts w:hint="eastAsia"/>
        </w:rPr>
        <w:t>，</w:t>
      </w:r>
      <w:r w:rsidR="00853B0A">
        <w:rPr>
          <w:rFonts w:hint="eastAsia"/>
        </w:rPr>
        <w:t>甲方</w:t>
      </w:r>
      <w:r>
        <w:rPr>
          <w:rFonts w:hint="eastAsia"/>
        </w:rPr>
        <w:t>在</w:t>
      </w:r>
      <w:r w:rsidR="00FE22CC">
        <w:rPr>
          <w:rFonts w:hint="eastAsia"/>
        </w:rPr>
        <w:t>经</w:t>
      </w:r>
      <w:r w:rsidR="00FE22CC">
        <w:t>乙方</w:t>
      </w:r>
      <w:r>
        <w:rPr>
          <w:rFonts w:hint="eastAsia"/>
        </w:rPr>
        <w:t>认可并</w:t>
      </w:r>
      <w:r w:rsidR="00853B0A">
        <w:rPr>
          <w:rFonts w:hint="eastAsia"/>
        </w:rPr>
        <w:t>成功</w:t>
      </w:r>
      <w:r>
        <w:rPr>
          <w:rFonts w:hint="eastAsia"/>
        </w:rPr>
        <w:t>签署服务协议后，即可获得使用权限。</w:t>
      </w:r>
    </w:p>
    <w:p w14:paraId="281E98DA" w14:textId="77777777" w:rsidR="00B126BA" w:rsidRDefault="00B126BA">
      <w:pPr>
        <w:jc w:val="center"/>
        <w:rPr>
          <w:b/>
          <w:bCs/>
        </w:rPr>
      </w:pPr>
    </w:p>
    <w:p w14:paraId="38DAAE20" w14:textId="77777777" w:rsidR="00B126BA" w:rsidRDefault="00A27C5B">
      <w:pPr>
        <w:jc w:val="center"/>
        <w:rPr>
          <w:b/>
          <w:bCs/>
        </w:rPr>
      </w:pPr>
      <w:r>
        <w:rPr>
          <w:rFonts w:hint="eastAsia"/>
          <w:b/>
          <w:bCs/>
        </w:rPr>
        <w:t>第三章</w:t>
      </w:r>
      <w:r>
        <w:rPr>
          <w:rFonts w:hint="eastAsia"/>
          <w:b/>
          <w:bCs/>
        </w:rPr>
        <w:t xml:space="preserve">       </w:t>
      </w:r>
      <w:r>
        <w:rPr>
          <w:rFonts w:hint="eastAsia"/>
          <w:b/>
          <w:bCs/>
        </w:rPr>
        <w:t>甲方的权利义务</w:t>
      </w:r>
    </w:p>
    <w:p w14:paraId="3856CDAE" w14:textId="77777777" w:rsidR="00B126BA" w:rsidRDefault="00B126BA"/>
    <w:p w14:paraId="751D4DB2" w14:textId="457C6E37" w:rsidR="00B126BA" w:rsidRDefault="00A27C5B">
      <w:r>
        <w:rPr>
          <w:rFonts w:hint="eastAsia"/>
        </w:rPr>
        <w:t>第四条</w:t>
      </w:r>
      <w:r>
        <w:rPr>
          <w:rFonts w:hint="eastAsia"/>
        </w:rPr>
        <w:t xml:space="preserve">    </w:t>
      </w:r>
      <w:r>
        <w:rPr>
          <w:rFonts w:hint="eastAsia"/>
        </w:rPr>
        <w:t>甲方在服务期限内有权使用乙方提供的相关约定服务，接受乙方对</w:t>
      </w:r>
      <w:r w:rsidR="00FE22CC">
        <w:rPr>
          <w:rFonts w:hint="eastAsia"/>
        </w:rPr>
        <w:t>本产品</w:t>
      </w:r>
      <w:r>
        <w:rPr>
          <w:rFonts w:ascii="宋体" w:eastAsia="宋体" w:hAnsi="宋体" w:cs="宋体" w:hint="eastAsia"/>
        </w:rPr>
        <w:t>系统</w:t>
      </w:r>
      <w:r>
        <w:rPr>
          <w:rFonts w:hint="eastAsia"/>
        </w:rPr>
        <w:t>的升级改造。</w:t>
      </w:r>
    </w:p>
    <w:p w14:paraId="003A9C6E" w14:textId="13DFAF9A" w:rsidR="00B126BA" w:rsidRDefault="00A27C5B">
      <w:r>
        <w:rPr>
          <w:rFonts w:hint="eastAsia"/>
        </w:rPr>
        <w:t>第五条</w:t>
      </w:r>
      <w:r>
        <w:rPr>
          <w:rFonts w:hint="eastAsia"/>
        </w:rPr>
        <w:t xml:space="preserve">   </w:t>
      </w:r>
      <w:r>
        <w:rPr>
          <w:rFonts w:hint="eastAsia"/>
        </w:rPr>
        <w:t>乙方对合同涉及的</w:t>
      </w:r>
      <w:r w:rsidR="00FE22CC">
        <w:rPr>
          <w:rFonts w:hint="eastAsia"/>
        </w:rPr>
        <w:t>产品系统</w:t>
      </w:r>
      <w:r>
        <w:rPr>
          <w:rFonts w:hint="eastAsia"/>
        </w:rPr>
        <w:t>及相关文档、信息、投资决策产品拥有独立知识产权。甲方应单独使用乙方提供的服务，本产品中的资讯服务不得与他人共享，不得用其进行任何未经授权的商业使用或再销售或者作合同目的以外的使用。</w:t>
      </w:r>
    </w:p>
    <w:p w14:paraId="638FD7B0" w14:textId="77777777" w:rsidR="00B126BA" w:rsidRDefault="00A27C5B">
      <w:r>
        <w:rPr>
          <w:rFonts w:hint="eastAsia"/>
        </w:rPr>
        <w:t>第六条</w:t>
      </w:r>
      <w:r>
        <w:rPr>
          <w:rFonts w:hint="eastAsia"/>
        </w:rPr>
        <w:t xml:space="preserve">   </w:t>
      </w:r>
      <w:r>
        <w:rPr>
          <w:rFonts w:hint="eastAsia"/>
        </w:rPr>
        <w:t>甲方不得自行复制、仿制乙方相关软件产品。甲方不得自行修改软件。甲方未经许可自行复制、仿制或修改的，由此产生的一切责任均由甲方自己承担，如给乙方造成损失，甲方应予赔偿。</w:t>
      </w:r>
    </w:p>
    <w:p w14:paraId="20526FD4" w14:textId="1E412CDB" w:rsidR="00B126BA" w:rsidRDefault="00A27C5B">
      <w:r>
        <w:rPr>
          <w:rFonts w:hint="eastAsia"/>
        </w:rPr>
        <w:t>第七条</w:t>
      </w:r>
      <w:r>
        <w:rPr>
          <w:rFonts w:hint="eastAsia"/>
        </w:rPr>
        <w:t xml:space="preserve">   </w:t>
      </w:r>
      <w:r>
        <w:rPr>
          <w:rFonts w:hint="eastAsia"/>
        </w:rPr>
        <w:t>甲方不得对</w:t>
      </w:r>
      <w:r w:rsidR="00FE22CC">
        <w:rPr>
          <w:rFonts w:hint="eastAsia"/>
        </w:rPr>
        <w:t>本产品</w:t>
      </w:r>
      <w:r>
        <w:rPr>
          <w:rFonts w:hint="eastAsia"/>
        </w:rPr>
        <w:t>系统的任何部分进行修改、翻译、反向工程、反编译、反汇编或基于此系统或文件制造派生产品，也不得删除此系统或文件上的任何所有权声明或标签。</w:t>
      </w:r>
    </w:p>
    <w:p w14:paraId="1598E7AB" w14:textId="77777777" w:rsidR="00B126BA" w:rsidRDefault="00A27C5B">
      <w:r>
        <w:rPr>
          <w:rFonts w:hint="eastAsia"/>
        </w:rPr>
        <w:t>第八条</w:t>
      </w:r>
      <w:r>
        <w:rPr>
          <w:rFonts w:hint="eastAsia"/>
        </w:rPr>
        <w:t xml:space="preserve">   </w:t>
      </w:r>
      <w:r>
        <w:rPr>
          <w:rFonts w:hint="eastAsia"/>
        </w:rPr>
        <w:t>甲方应按照约定向乙方支付本产品服务费。</w:t>
      </w:r>
    </w:p>
    <w:p w14:paraId="25FC41D2" w14:textId="77777777" w:rsidR="00B126BA" w:rsidRDefault="00A27C5B">
      <w:r>
        <w:rPr>
          <w:rFonts w:hint="eastAsia"/>
        </w:rPr>
        <w:t>第九条</w:t>
      </w:r>
      <w:r>
        <w:rPr>
          <w:rFonts w:hint="eastAsia"/>
        </w:rPr>
        <w:t xml:space="preserve">   </w:t>
      </w:r>
      <w:r>
        <w:rPr>
          <w:rFonts w:hint="eastAsia"/>
        </w:rPr>
        <w:t>甲方接受服务，应向乙方提供相应信息，甲方所提供的信息应当真实、准确、完整。甲方所提供的信息发生变化，应当及时告知乙方。甲方存在不按照约定向乙方提供相关信息，提供信息不真实、不准确、不完整以及信息发生变化未及时告知乙方等情况的，乙方有权拒绝向甲方提供服务并终止本协议，由此产生的一切责任及后果，均由甲方自行承担。</w:t>
      </w:r>
    </w:p>
    <w:p w14:paraId="5975DFB1" w14:textId="77777777" w:rsidR="00B126BA" w:rsidRDefault="00B126BA"/>
    <w:p w14:paraId="1A13714E" w14:textId="77777777" w:rsidR="00B126BA" w:rsidRDefault="00A27C5B">
      <w:pPr>
        <w:jc w:val="center"/>
        <w:rPr>
          <w:b/>
          <w:bCs/>
        </w:rPr>
      </w:pPr>
      <w:r>
        <w:rPr>
          <w:rFonts w:hint="eastAsia"/>
          <w:b/>
          <w:bCs/>
        </w:rPr>
        <w:t>第四章</w:t>
      </w:r>
      <w:r>
        <w:rPr>
          <w:rFonts w:hint="eastAsia"/>
          <w:b/>
          <w:bCs/>
        </w:rPr>
        <w:t xml:space="preserve">       </w:t>
      </w:r>
      <w:r>
        <w:rPr>
          <w:rFonts w:hint="eastAsia"/>
          <w:b/>
          <w:bCs/>
        </w:rPr>
        <w:t>乙方的权利义务</w:t>
      </w:r>
    </w:p>
    <w:p w14:paraId="76EE754E" w14:textId="77777777" w:rsidR="00B126BA" w:rsidRDefault="00B126BA"/>
    <w:p w14:paraId="3517257A" w14:textId="77777777" w:rsidR="00B126BA" w:rsidRDefault="00A27C5B">
      <w:r>
        <w:rPr>
          <w:rFonts w:hint="eastAsia"/>
        </w:rPr>
        <w:t>第十条</w:t>
      </w:r>
      <w:r>
        <w:rPr>
          <w:rFonts w:hint="eastAsia"/>
        </w:rPr>
        <w:t xml:space="preserve">   </w:t>
      </w:r>
      <w:r>
        <w:rPr>
          <w:rFonts w:hint="eastAsia"/>
        </w:rPr>
        <w:t>乙方有权向甲方收取产品服务费，乙方在甲方足额支付服务费后为其提供相应的产品服务。乙方有权基于监管规定及乙方的内部制度，根据风险承受能力、投资目标等相关因素将甲方进行分类管理，并向甲方提供本协议项下不同的产品或服务。根据甲方和本协议项下产品或服务的信息变化情况，乙方有权主动调整甲方的风险承受能力等级、投资者分类、服务分级以及适当性匹配意见，且根据前述变化情况，乙方有权单方调整或终止向甲方提供本协议项下的产品或服务。</w:t>
      </w:r>
    </w:p>
    <w:p w14:paraId="540581C6" w14:textId="61E54A7C" w:rsidR="00B126BA" w:rsidRDefault="00A27C5B">
      <w:r>
        <w:rPr>
          <w:rFonts w:hint="eastAsia"/>
        </w:rPr>
        <w:t>第十一条</w:t>
      </w:r>
      <w:r>
        <w:rPr>
          <w:rFonts w:hint="eastAsia"/>
        </w:rPr>
        <w:t xml:space="preserve">  </w:t>
      </w:r>
      <w:r>
        <w:rPr>
          <w:rFonts w:hint="eastAsia"/>
        </w:rPr>
        <w:t>为保证或提升服务质量，乙方具有对</w:t>
      </w:r>
      <w:r w:rsidR="00FE22CC">
        <w:rPr>
          <w:rFonts w:hint="eastAsia"/>
        </w:rPr>
        <w:t>本产品</w:t>
      </w:r>
      <w:r>
        <w:rPr>
          <w:rFonts w:hint="eastAsia"/>
        </w:rPr>
        <w:t>进行升级、改造的权利。乙方有权在系统升级等必需的情况下暂时中止服务，乙方中止服务前，可在乙方</w:t>
      </w:r>
      <w:r>
        <w:rPr>
          <w:rFonts w:hint="eastAsia"/>
        </w:rPr>
        <w:t>APP</w:t>
      </w:r>
      <w:r>
        <w:rPr>
          <w:rFonts w:hint="eastAsia"/>
        </w:rPr>
        <w:t>、官方网站或乙方营业场所公告、电话、短信、微信等方式</w:t>
      </w:r>
      <w:r w:rsidR="00AD3ABE">
        <w:rPr>
          <w:rFonts w:hint="eastAsia"/>
        </w:rPr>
        <w:t>之一</w:t>
      </w:r>
      <w:r>
        <w:rPr>
          <w:rFonts w:hint="eastAsia"/>
        </w:rPr>
        <w:t>通知甲方。</w:t>
      </w:r>
    </w:p>
    <w:p w14:paraId="72507B91" w14:textId="77777777" w:rsidR="00B126BA" w:rsidRDefault="00A27C5B">
      <w:r>
        <w:rPr>
          <w:rFonts w:hint="eastAsia"/>
        </w:rPr>
        <w:t>第十二条</w:t>
      </w:r>
      <w:r>
        <w:rPr>
          <w:rFonts w:hint="eastAsia"/>
        </w:rPr>
        <w:t xml:space="preserve">   </w:t>
      </w:r>
      <w:r>
        <w:rPr>
          <w:rFonts w:hint="eastAsia"/>
        </w:rPr>
        <w:t>乙方应当遵守诚实信用原则、勤勉、审慎地为甲方提供证券投资顾问服务。</w:t>
      </w:r>
    </w:p>
    <w:p w14:paraId="14A1666F" w14:textId="77777777" w:rsidR="00B126BA" w:rsidRDefault="00B126BA"/>
    <w:p w14:paraId="0EE37470" w14:textId="77777777" w:rsidR="00B126BA" w:rsidRDefault="00A27C5B">
      <w:pPr>
        <w:jc w:val="center"/>
        <w:rPr>
          <w:b/>
          <w:bCs/>
        </w:rPr>
      </w:pPr>
      <w:r>
        <w:rPr>
          <w:rFonts w:hint="eastAsia"/>
          <w:b/>
          <w:bCs/>
        </w:rPr>
        <w:t>第五章</w:t>
      </w:r>
      <w:r>
        <w:rPr>
          <w:rFonts w:hint="eastAsia"/>
          <w:b/>
          <w:bCs/>
        </w:rPr>
        <w:t xml:space="preserve">   </w:t>
      </w:r>
      <w:r>
        <w:rPr>
          <w:rFonts w:hint="eastAsia"/>
          <w:b/>
          <w:bCs/>
        </w:rPr>
        <w:t>服务费及支付方式</w:t>
      </w:r>
    </w:p>
    <w:p w14:paraId="46F6A46F" w14:textId="77777777" w:rsidR="00B126BA" w:rsidRDefault="00B126BA"/>
    <w:p w14:paraId="77DC95C3" w14:textId="61107FA1" w:rsidR="00662DBF" w:rsidRPr="00992D5C" w:rsidRDefault="00A27C5B" w:rsidP="00662DBF">
      <w:r w:rsidRPr="00992D5C">
        <w:rPr>
          <w:rFonts w:hint="eastAsia"/>
        </w:rPr>
        <w:t>第十三条</w:t>
      </w:r>
      <w:r w:rsidRPr="00992D5C">
        <w:t xml:space="preserve">  </w:t>
      </w:r>
      <w:r w:rsidR="00662DBF" w:rsidRPr="00992D5C">
        <w:rPr>
          <w:rFonts w:hint="eastAsia"/>
        </w:rPr>
        <w:t>本服务分为比例收费、固定收费两种方式：</w:t>
      </w:r>
    </w:p>
    <w:p w14:paraId="646A5219" w14:textId="77777777" w:rsidR="00662DBF" w:rsidRPr="00992D5C" w:rsidRDefault="00662DBF" w:rsidP="00662DBF">
      <w:pPr>
        <w:pStyle w:val="af0"/>
        <w:numPr>
          <w:ilvl w:val="0"/>
          <w:numId w:val="1"/>
        </w:numPr>
        <w:ind w:firstLineChars="0"/>
      </w:pPr>
      <w:r w:rsidRPr="00992D5C">
        <w:rPr>
          <w:rFonts w:hint="eastAsia"/>
        </w:rPr>
        <w:t>比例收费方式：甲方如选择比例收费方式，在签约期内甲方进行证券交易时，服务费由乙方按照双方约定的比例（不含交易佣金率）在乙方的交易系统内自动划拨。如甲方在乙方开立了信用资金账户，乙方将同时对甲方普通资金账户和信用资金账户产生的交易额按本协议双方约定的服务佣金率收取服务费；</w:t>
      </w:r>
    </w:p>
    <w:p w14:paraId="5DDC7773" w14:textId="77777777" w:rsidR="00662DBF" w:rsidRPr="00992D5C" w:rsidRDefault="00662DBF" w:rsidP="00662DBF">
      <w:pPr>
        <w:pStyle w:val="af0"/>
        <w:numPr>
          <w:ilvl w:val="0"/>
          <w:numId w:val="1"/>
        </w:numPr>
        <w:ind w:firstLineChars="0"/>
      </w:pPr>
      <w:r w:rsidRPr="00992D5C">
        <w:rPr>
          <w:rFonts w:hint="eastAsia"/>
        </w:rPr>
        <w:t>固定收费方式：甲方如选择固定收费方式，在本协议签订之日，甲方可使用两种支付方式：</w:t>
      </w:r>
    </w:p>
    <w:p w14:paraId="6DDF65F8" w14:textId="77777777" w:rsidR="00662DBF" w:rsidRPr="00992D5C" w:rsidRDefault="00662DBF" w:rsidP="00662DBF">
      <w:pPr>
        <w:pStyle w:val="af0"/>
        <w:numPr>
          <w:ilvl w:val="0"/>
          <w:numId w:val="2"/>
        </w:numPr>
        <w:ind w:firstLineChars="0"/>
      </w:pPr>
      <w:r w:rsidRPr="00992D5C">
        <w:rPr>
          <w:rFonts w:hint="eastAsia"/>
        </w:rPr>
        <w:t>甲方可授权乙方通过对甲方资金账户进行划款的方式支付；</w:t>
      </w:r>
    </w:p>
    <w:p w14:paraId="1F7CF050" w14:textId="50FD23B3" w:rsidR="00662DBF" w:rsidRPr="00992D5C" w:rsidRDefault="00662DBF" w:rsidP="002251F0">
      <w:pPr>
        <w:pStyle w:val="af0"/>
        <w:numPr>
          <w:ilvl w:val="0"/>
          <w:numId w:val="2"/>
        </w:numPr>
        <w:ind w:firstLineChars="0"/>
      </w:pPr>
      <w:r w:rsidRPr="00992D5C">
        <w:rPr>
          <w:rFonts w:hint="eastAsia"/>
        </w:rPr>
        <w:t>甲方可使用微信、支付宝等第三方支付平台进行支付。</w:t>
      </w:r>
    </w:p>
    <w:p w14:paraId="62E05425" w14:textId="19892F02" w:rsidR="00662DBF" w:rsidRDefault="00A27C5B">
      <w:r w:rsidRPr="00992D5C">
        <w:rPr>
          <w:rFonts w:hint="eastAsia"/>
        </w:rPr>
        <w:t>第十四条</w:t>
      </w:r>
      <w:r w:rsidRPr="00992D5C">
        <w:t xml:space="preserve">  </w:t>
      </w:r>
      <w:r w:rsidR="00662DBF" w:rsidRPr="00992D5C">
        <w:rPr>
          <w:rFonts w:hint="eastAsia"/>
        </w:rPr>
        <w:t>本服务的固定收费采取月付、季付、半年付、年付等多种方式进行收费，甲方可根据自身情况选择支付方式及支付周期。乙方保留根据产品功能升级进行价格调整的权利，乙方如对价格进行调整，将</w:t>
      </w:r>
      <w:r w:rsidR="00FD37C6" w:rsidRPr="00992D5C">
        <w:rPr>
          <w:rFonts w:hint="eastAsia"/>
        </w:rPr>
        <w:t>通过</w:t>
      </w:r>
      <w:r w:rsidR="00662DBF" w:rsidRPr="00992D5C">
        <w:rPr>
          <w:rFonts w:hint="eastAsia"/>
        </w:rPr>
        <w:t>乙方官网</w:t>
      </w:r>
      <w:r w:rsidR="007E0F3A" w:rsidRPr="00992D5C">
        <w:rPr>
          <w:rFonts w:hint="eastAsia"/>
        </w:rPr>
        <w:t>、客户端</w:t>
      </w:r>
      <w:r w:rsidR="00662DBF" w:rsidRPr="00992D5C">
        <w:rPr>
          <w:rFonts w:hint="eastAsia"/>
        </w:rPr>
        <w:t>或者营业部</w:t>
      </w:r>
      <w:r w:rsidR="00FD37C6" w:rsidRPr="00992D5C">
        <w:rPr>
          <w:rFonts w:hint="eastAsia"/>
        </w:rPr>
        <w:t>等方式之一进行公告</w:t>
      </w:r>
      <w:r w:rsidR="00662DBF" w:rsidRPr="00992D5C">
        <w:rPr>
          <w:rFonts w:hint="eastAsia"/>
        </w:rPr>
        <w:t>。甲方应按照前述选择的支付方式和支付周期，在签订本协议时或按照约定的支付时间向乙方支付本服务使用费。甲方未按约定支付使用费的，乙方有权在当期交费期限届满之日起立即终止对甲方提供本服务。</w:t>
      </w:r>
    </w:p>
    <w:p w14:paraId="1CBB0821" w14:textId="77777777" w:rsidR="00B126BA" w:rsidRDefault="00A27C5B">
      <w:r>
        <w:rPr>
          <w:rFonts w:hint="eastAsia"/>
        </w:rPr>
        <w:t>第十五条</w:t>
      </w:r>
      <w:r>
        <w:rPr>
          <w:rFonts w:hint="eastAsia"/>
        </w:rPr>
        <w:t xml:space="preserve">  </w:t>
      </w:r>
      <w:r>
        <w:rPr>
          <w:rFonts w:hint="eastAsia"/>
        </w:rPr>
        <w:t>收费标准</w:t>
      </w:r>
    </w:p>
    <w:p w14:paraId="76AF1EC9" w14:textId="04BF5AEB" w:rsidR="00B126BA" w:rsidRDefault="00662DBF">
      <w:r w:rsidRPr="00662DBF">
        <w:rPr>
          <w:rFonts w:hint="eastAsia"/>
        </w:rPr>
        <w:t>收费标准请详见“小方</w:t>
      </w:r>
      <w:r w:rsidRPr="00662DBF">
        <w:rPr>
          <w:rFonts w:hint="eastAsia"/>
        </w:rPr>
        <w:t>APP-</w:t>
      </w:r>
      <w:r w:rsidRPr="00662DBF">
        <w:rPr>
          <w:rFonts w:hint="eastAsia"/>
        </w:rPr>
        <w:t>神机营</w:t>
      </w:r>
      <w:r w:rsidR="0043042E">
        <w:rPr>
          <w:rFonts w:hint="eastAsia"/>
        </w:rPr>
        <w:t>多空</w:t>
      </w:r>
      <w:r>
        <w:rPr>
          <w:rFonts w:hint="eastAsia"/>
        </w:rPr>
        <w:t>大师</w:t>
      </w:r>
      <w:r w:rsidRPr="00662DBF">
        <w:rPr>
          <w:rFonts w:hint="eastAsia"/>
        </w:rPr>
        <w:t>”功能页面。</w:t>
      </w:r>
    </w:p>
    <w:p w14:paraId="373CEE12" w14:textId="77777777" w:rsidR="00B126BA" w:rsidRPr="00FE22CC" w:rsidRDefault="00B126BA"/>
    <w:p w14:paraId="3785F57E" w14:textId="77777777" w:rsidR="00B126BA" w:rsidRDefault="00A27C5B">
      <w:pPr>
        <w:jc w:val="center"/>
        <w:rPr>
          <w:b/>
          <w:bCs/>
        </w:rPr>
      </w:pPr>
      <w:r>
        <w:rPr>
          <w:rFonts w:hint="eastAsia"/>
          <w:b/>
          <w:bCs/>
        </w:rPr>
        <w:t>第六章</w:t>
      </w:r>
      <w:r>
        <w:rPr>
          <w:rFonts w:hint="eastAsia"/>
          <w:b/>
          <w:bCs/>
        </w:rPr>
        <w:t xml:space="preserve">       </w:t>
      </w:r>
      <w:r>
        <w:rPr>
          <w:rFonts w:hint="eastAsia"/>
          <w:b/>
          <w:bCs/>
        </w:rPr>
        <w:t>服务期限</w:t>
      </w:r>
    </w:p>
    <w:p w14:paraId="2927AB28" w14:textId="77777777" w:rsidR="00B126BA" w:rsidRDefault="00B126BA"/>
    <w:p w14:paraId="71DDE2D6" w14:textId="77777777" w:rsidR="00B126BA" w:rsidRDefault="00A27C5B">
      <w:r>
        <w:rPr>
          <w:rFonts w:hint="eastAsia"/>
        </w:rPr>
        <w:t>第十六条</w:t>
      </w:r>
      <w:r>
        <w:rPr>
          <w:rFonts w:hint="eastAsia"/>
        </w:rPr>
        <w:t xml:space="preserve">  </w:t>
      </w:r>
      <w:r>
        <w:rPr>
          <w:rFonts w:hint="eastAsia"/>
        </w:rPr>
        <w:t>甲方采用固定收费方式的，本协议约定服务期限按双方约定的执行；甲方采用比例收费方式的，本协议约定服务期限至任何双方解除或终止本协议之日止。</w:t>
      </w:r>
    </w:p>
    <w:p w14:paraId="68542C9E" w14:textId="77777777" w:rsidR="00B126BA" w:rsidRDefault="00B126BA"/>
    <w:p w14:paraId="0040936D" w14:textId="77777777" w:rsidR="00B126BA" w:rsidRDefault="00A27C5B">
      <w:pPr>
        <w:jc w:val="center"/>
        <w:rPr>
          <w:b/>
          <w:bCs/>
        </w:rPr>
      </w:pPr>
      <w:r>
        <w:rPr>
          <w:rFonts w:hint="eastAsia"/>
          <w:b/>
          <w:bCs/>
        </w:rPr>
        <w:t>第七章</w:t>
      </w:r>
      <w:r>
        <w:rPr>
          <w:rFonts w:hint="eastAsia"/>
          <w:b/>
          <w:bCs/>
        </w:rPr>
        <w:t xml:space="preserve">       </w:t>
      </w:r>
      <w:r>
        <w:rPr>
          <w:rFonts w:hint="eastAsia"/>
          <w:b/>
          <w:bCs/>
        </w:rPr>
        <w:t>协议的生效、变更和终止</w:t>
      </w:r>
    </w:p>
    <w:p w14:paraId="486470E6" w14:textId="77777777" w:rsidR="00B126BA" w:rsidRDefault="00B126BA"/>
    <w:p w14:paraId="504BF927" w14:textId="77777777" w:rsidR="00B126BA" w:rsidRDefault="00A27C5B">
      <w:r>
        <w:rPr>
          <w:rFonts w:hint="eastAsia"/>
        </w:rPr>
        <w:t>第十七条</w:t>
      </w:r>
      <w:r>
        <w:rPr>
          <w:rFonts w:hint="eastAsia"/>
        </w:rPr>
        <w:t xml:space="preserve">  </w:t>
      </w:r>
      <w:r>
        <w:rPr>
          <w:rFonts w:hint="eastAsia"/>
        </w:rPr>
        <w:t>本协议书经甲方提交，乙方确认后生效。</w:t>
      </w:r>
    </w:p>
    <w:p w14:paraId="1E0AAF47" w14:textId="3EDD1AFF" w:rsidR="00662DBF" w:rsidRPr="00662DBF" w:rsidRDefault="00A27C5B" w:rsidP="00662DBF">
      <w:r>
        <w:rPr>
          <w:rFonts w:hint="eastAsia"/>
        </w:rPr>
        <w:t>第十八条</w:t>
      </w:r>
      <w:r>
        <w:rPr>
          <w:rFonts w:hint="eastAsia"/>
        </w:rPr>
        <w:t xml:space="preserve">  </w:t>
      </w:r>
      <w:r w:rsidR="00662DBF" w:rsidRPr="00662DBF">
        <w:rPr>
          <w:rFonts w:hint="eastAsia"/>
        </w:rPr>
        <w:t>甲方如在本协议签订后，提出解除本协议，对选择比例收费方式的，应缴纳实际发生的投资顾问服务费。对选择固定收费方式的，须以甲方选择的收费标准，按日为单位向乙方支付服</w:t>
      </w:r>
      <w:r w:rsidR="00662DBF">
        <w:rPr>
          <w:rFonts w:hint="eastAsia"/>
        </w:rPr>
        <w:t>务费。</w:t>
      </w:r>
      <w:r w:rsidR="00662DBF" w:rsidRPr="00662DBF">
        <w:rPr>
          <w:rFonts w:hint="eastAsia"/>
        </w:rPr>
        <w:t xml:space="preserve"> </w:t>
      </w:r>
    </w:p>
    <w:p w14:paraId="574BBB00" w14:textId="43F82E41" w:rsidR="007E0F3A" w:rsidRDefault="00A27C5B">
      <w:r>
        <w:rPr>
          <w:rFonts w:hint="eastAsia"/>
        </w:rPr>
        <w:t>第十九条</w:t>
      </w:r>
      <w:r>
        <w:rPr>
          <w:rFonts w:hint="eastAsia"/>
        </w:rPr>
        <w:t xml:space="preserve">  </w:t>
      </w:r>
      <w:r w:rsidR="00662DBF">
        <w:rPr>
          <w:rFonts w:hint="eastAsia"/>
        </w:rPr>
        <w:t>甲方</w:t>
      </w:r>
      <w:r w:rsidR="007E0F3A" w:rsidRPr="007E0F3A">
        <w:rPr>
          <w:rFonts w:hint="eastAsia"/>
        </w:rPr>
        <w:t>如果是通过账户保证金划转方式支付的，服务费退还至原账户内，如果是通</w:t>
      </w:r>
      <w:r w:rsidR="007E0F3A" w:rsidRPr="007E0F3A">
        <w:rPr>
          <w:rFonts w:hint="eastAsia"/>
        </w:rPr>
        <w:lastRenderedPageBreak/>
        <w:t>过微信、支付宝等第三方支付平台支付的，</w:t>
      </w:r>
      <w:r w:rsidR="007E0F3A" w:rsidRPr="007E0F3A">
        <w:rPr>
          <w:rFonts w:hint="eastAsia"/>
        </w:rPr>
        <w:t>12</w:t>
      </w:r>
      <w:r w:rsidR="007E0F3A" w:rsidRPr="007E0F3A">
        <w:rPr>
          <w:rFonts w:hint="eastAsia"/>
        </w:rPr>
        <w:t>个月内退订按原支付方式退还，超过</w:t>
      </w:r>
      <w:r w:rsidR="007E0F3A" w:rsidRPr="007E0F3A">
        <w:rPr>
          <w:rFonts w:hint="eastAsia"/>
        </w:rPr>
        <w:t>12</w:t>
      </w:r>
      <w:r w:rsidR="007E0F3A" w:rsidRPr="007E0F3A">
        <w:rPr>
          <w:rFonts w:hint="eastAsia"/>
        </w:rPr>
        <w:t>个月退订则退还至原交易账户内。</w:t>
      </w:r>
    </w:p>
    <w:p w14:paraId="75041F46" w14:textId="77777777" w:rsidR="00B126BA" w:rsidRDefault="00A27C5B">
      <w:r>
        <w:rPr>
          <w:rFonts w:hint="eastAsia"/>
        </w:rPr>
        <w:t>第二十条</w:t>
      </w:r>
      <w:r>
        <w:rPr>
          <w:rFonts w:hint="eastAsia"/>
        </w:rPr>
        <w:t xml:space="preserve">   </w:t>
      </w:r>
      <w:r>
        <w:rPr>
          <w:rFonts w:hint="eastAsia"/>
        </w:rPr>
        <w:t>若有关法律、法规、规章及行业协会规定做出修订，本协议条款与前述法律等有冲突的，按新修订的法律、法规、规章及行业协会规定执行。</w:t>
      </w:r>
    </w:p>
    <w:p w14:paraId="3A30B17F" w14:textId="77777777" w:rsidR="00B126BA" w:rsidRDefault="00A27C5B">
      <w:r>
        <w:rPr>
          <w:rFonts w:hint="eastAsia"/>
        </w:rPr>
        <w:t>第二十一条</w:t>
      </w:r>
      <w:r>
        <w:rPr>
          <w:rFonts w:hint="eastAsia"/>
        </w:rPr>
        <w:t xml:space="preserve">    </w:t>
      </w:r>
      <w:r>
        <w:rPr>
          <w:rFonts w:hint="eastAsia"/>
        </w:rPr>
        <w:t>如果甲方选择比例收费方式，且其账户资产量连续</w:t>
      </w:r>
      <w:r>
        <w:rPr>
          <w:rFonts w:hint="eastAsia"/>
        </w:rPr>
        <w:t>30</w:t>
      </w:r>
      <w:r>
        <w:rPr>
          <w:rFonts w:hint="eastAsia"/>
        </w:rPr>
        <w:t>个自然日低于签约时双方约定的服务佣金率对应的最低资产，乙方有权根据双方约定的价格调整甲方服务佣金率；如果甲方账户资产量连续</w:t>
      </w:r>
      <w:r>
        <w:rPr>
          <w:rFonts w:hint="eastAsia"/>
        </w:rPr>
        <w:t>30</w:t>
      </w:r>
      <w:r>
        <w:rPr>
          <w:rFonts w:hint="eastAsia"/>
        </w:rPr>
        <w:t>个自然日高于签约时双方约定的服务佣金率对应的最高资产，甲方有权根据双方约定的价格要求乙方调整服务佣金率。</w:t>
      </w:r>
    </w:p>
    <w:p w14:paraId="63A4B806" w14:textId="7281A504" w:rsidR="00B126BA" w:rsidRPr="002251F0" w:rsidRDefault="00A27C5B">
      <w:pPr>
        <w:rPr>
          <w:b/>
        </w:rPr>
      </w:pPr>
      <w:r>
        <w:rPr>
          <w:rFonts w:hint="eastAsia"/>
        </w:rPr>
        <w:t>第二十</w:t>
      </w:r>
      <w:r w:rsidR="0043042E">
        <w:rPr>
          <w:rFonts w:hint="eastAsia"/>
        </w:rPr>
        <w:t>二</w:t>
      </w:r>
      <w:r>
        <w:rPr>
          <w:rFonts w:hint="eastAsia"/>
        </w:rPr>
        <w:t>条</w:t>
      </w:r>
      <w:r>
        <w:rPr>
          <w:rFonts w:hint="eastAsia"/>
        </w:rPr>
        <w:t xml:space="preserve">    </w:t>
      </w:r>
      <w:r w:rsidRPr="002251F0">
        <w:rPr>
          <w:rFonts w:hint="eastAsia"/>
          <w:b/>
        </w:rPr>
        <w:t>乙方有权在法律、行政法规或其他规范性文件、交易所和中国结算业务规则以及</w:t>
      </w:r>
      <w:r w:rsidR="00FD37C6">
        <w:rPr>
          <w:rFonts w:hint="eastAsia"/>
          <w:b/>
        </w:rPr>
        <w:t>根据</w:t>
      </w:r>
      <w:r w:rsidR="00FD37C6">
        <w:rPr>
          <w:b/>
        </w:rPr>
        <w:t>乙方自身</w:t>
      </w:r>
      <w:r w:rsidR="008C5443">
        <w:rPr>
          <w:rFonts w:hint="eastAsia"/>
          <w:b/>
        </w:rPr>
        <w:t>的</w:t>
      </w:r>
      <w:r w:rsidR="00FD37C6">
        <w:rPr>
          <w:b/>
        </w:rPr>
        <w:t>商业判断</w:t>
      </w:r>
      <w:r w:rsidRPr="002251F0">
        <w:rPr>
          <w:rFonts w:hint="eastAsia"/>
          <w:b/>
        </w:rPr>
        <w:t>等情况</w:t>
      </w:r>
      <w:r w:rsidR="00FD37C6">
        <w:rPr>
          <w:rFonts w:hint="eastAsia"/>
          <w:b/>
        </w:rPr>
        <w:t>，单方面</w:t>
      </w:r>
      <w:r w:rsidRPr="002251F0">
        <w:rPr>
          <w:rFonts w:hint="eastAsia"/>
          <w:b/>
        </w:rPr>
        <w:t>修改本协议条款。乙方修改本协议条款的，将通过乙方</w:t>
      </w:r>
      <w:r w:rsidRPr="002251F0">
        <w:rPr>
          <w:b/>
        </w:rPr>
        <w:t>APP</w:t>
      </w:r>
      <w:r w:rsidRPr="002251F0">
        <w:rPr>
          <w:rFonts w:hint="eastAsia"/>
          <w:b/>
        </w:rPr>
        <w:t>、官方网站或乙方营业场所公告等方式</w:t>
      </w:r>
      <w:r w:rsidR="00FD37C6">
        <w:rPr>
          <w:rFonts w:hint="eastAsia"/>
          <w:b/>
        </w:rPr>
        <w:t>之一</w:t>
      </w:r>
      <w:r w:rsidRPr="002251F0">
        <w:rPr>
          <w:rFonts w:hint="eastAsia"/>
          <w:b/>
        </w:rPr>
        <w:t>通知甲方。甲方有异议的，可以在</w:t>
      </w:r>
      <w:r w:rsidRPr="002251F0">
        <w:rPr>
          <w:b/>
        </w:rPr>
        <w:t>3</w:t>
      </w:r>
      <w:r w:rsidRPr="002251F0">
        <w:rPr>
          <w:rFonts w:hint="eastAsia"/>
          <w:b/>
        </w:rPr>
        <w:t>日内向乙方以书面方式提出并解除本协议，甲方应向乙方支付至本协议解除之日止的服务费，否则视为甲方接受本协议条款的修改。</w:t>
      </w:r>
    </w:p>
    <w:p w14:paraId="4134AFB2" w14:textId="77777777" w:rsidR="00B126BA" w:rsidRDefault="00B126BA">
      <w:pPr>
        <w:jc w:val="center"/>
        <w:rPr>
          <w:b/>
          <w:bCs/>
        </w:rPr>
      </w:pPr>
    </w:p>
    <w:p w14:paraId="1D4520A0" w14:textId="77777777" w:rsidR="00B126BA" w:rsidRDefault="00A27C5B">
      <w:pPr>
        <w:jc w:val="center"/>
        <w:rPr>
          <w:b/>
          <w:bCs/>
        </w:rPr>
      </w:pPr>
      <w:r>
        <w:rPr>
          <w:rFonts w:hint="eastAsia"/>
          <w:b/>
          <w:bCs/>
        </w:rPr>
        <w:t>第八章</w:t>
      </w:r>
      <w:r>
        <w:rPr>
          <w:rFonts w:hint="eastAsia"/>
          <w:b/>
          <w:bCs/>
        </w:rPr>
        <w:t xml:space="preserve">       </w:t>
      </w:r>
      <w:r>
        <w:rPr>
          <w:rFonts w:hint="eastAsia"/>
          <w:b/>
          <w:bCs/>
        </w:rPr>
        <w:t>免责条款</w:t>
      </w:r>
    </w:p>
    <w:p w14:paraId="00014F41" w14:textId="77777777" w:rsidR="00B126BA" w:rsidRDefault="00B126BA"/>
    <w:p w14:paraId="4D4A1BC6" w14:textId="72A47500" w:rsidR="00B126BA" w:rsidRDefault="00A27C5B">
      <w:r>
        <w:rPr>
          <w:rFonts w:hint="eastAsia"/>
        </w:rPr>
        <w:t>第二十</w:t>
      </w:r>
      <w:r w:rsidR="0043042E">
        <w:rPr>
          <w:rFonts w:hint="eastAsia"/>
        </w:rPr>
        <w:t>三</w:t>
      </w:r>
      <w:r>
        <w:rPr>
          <w:rFonts w:hint="eastAsia"/>
        </w:rPr>
        <w:t>条</w:t>
      </w:r>
      <w:r>
        <w:rPr>
          <w:rFonts w:hint="eastAsia"/>
        </w:rPr>
        <w:t xml:space="preserve">    </w:t>
      </w:r>
      <w:r>
        <w:rPr>
          <w:rFonts w:hint="eastAsia"/>
        </w:rPr>
        <w:t>因不可抗力</w:t>
      </w:r>
      <w:r>
        <w:rPr>
          <w:rFonts w:hint="eastAsia"/>
        </w:rPr>
        <w:t>(</w:t>
      </w:r>
      <w:r>
        <w:rPr>
          <w:rFonts w:hint="eastAsia"/>
        </w:rPr>
        <w:t>如地震、洪水等自然灾害，战争，暴乱等</w:t>
      </w:r>
      <w:r>
        <w:rPr>
          <w:rFonts w:hint="eastAsia"/>
        </w:rPr>
        <w:t>)</w:t>
      </w:r>
      <w:r>
        <w:rPr>
          <w:rFonts w:hint="eastAsia"/>
        </w:rPr>
        <w:t>、通讯线路故障、通讯技术缺陷及客户的设备未能处于正常工作状态或设备设置不当等原因致使乙方无法正常提供</w:t>
      </w:r>
      <w:r w:rsidR="001D4672">
        <w:rPr>
          <w:rFonts w:hint="eastAsia"/>
        </w:rPr>
        <w:t>小方</w:t>
      </w:r>
      <w:r w:rsidR="0043042E">
        <w:rPr>
          <w:rFonts w:hint="eastAsia"/>
        </w:rPr>
        <w:t>“</w:t>
      </w:r>
      <w:r w:rsidR="001D4672">
        <w:rPr>
          <w:rFonts w:hint="eastAsia"/>
        </w:rPr>
        <w:t>神机营</w:t>
      </w:r>
      <w:r w:rsidR="0043042E">
        <w:rPr>
          <w:rFonts w:hint="eastAsia"/>
        </w:rPr>
        <w:t>多空大师”</w:t>
      </w:r>
      <w:r>
        <w:rPr>
          <w:rFonts w:hint="eastAsia"/>
        </w:rPr>
        <w:t>服务而使本协议部分或全部不能履行的，乙方不承担任何责任。</w:t>
      </w:r>
    </w:p>
    <w:p w14:paraId="2F184663" w14:textId="1143A833" w:rsidR="00B126BA" w:rsidRDefault="00A27C5B">
      <w:r>
        <w:rPr>
          <w:rFonts w:hint="eastAsia"/>
        </w:rPr>
        <w:t>第二十</w:t>
      </w:r>
      <w:r w:rsidR="0043042E">
        <w:rPr>
          <w:rFonts w:hint="eastAsia"/>
        </w:rPr>
        <w:t>四</w:t>
      </w:r>
      <w:r>
        <w:rPr>
          <w:rFonts w:hint="eastAsia"/>
        </w:rPr>
        <w:t>条</w:t>
      </w:r>
      <w:r>
        <w:rPr>
          <w:rFonts w:hint="eastAsia"/>
        </w:rPr>
        <w:t xml:space="preserve">    </w:t>
      </w:r>
      <w:r>
        <w:rPr>
          <w:rFonts w:hint="eastAsia"/>
        </w:rPr>
        <w:t>根据国家有关法律、法规、规章、监管规定或司法机构、行政管理机关的要求，乙方终止</w:t>
      </w:r>
      <w:r w:rsidR="001D4672">
        <w:rPr>
          <w:rFonts w:hint="eastAsia"/>
        </w:rPr>
        <w:t>小方</w:t>
      </w:r>
      <w:r w:rsidR="0043042E">
        <w:rPr>
          <w:rFonts w:hint="eastAsia"/>
        </w:rPr>
        <w:t>“神机营多空大师”</w:t>
      </w:r>
      <w:r>
        <w:rPr>
          <w:rFonts w:hint="eastAsia"/>
        </w:rPr>
        <w:t>服务的，乙方不承担任何责任。</w:t>
      </w:r>
    </w:p>
    <w:p w14:paraId="515101EE" w14:textId="77777777" w:rsidR="00B126BA" w:rsidRDefault="00B126BA"/>
    <w:p w14:paraId="2BC3E99E" w14:textId="77777777" w:rsidR="00B126BA" w:rsidRDefault="00A27C5B">
      <w:pPr>
        <w:jc w:val="center"/>
        <w:rPr>
          <w:b/>
          <w:bCs/>
        </w:rPr>
      </w:pPr>
      <w:r>
        <w:rPr>
          <w:rFonts w:hint="eastAsia"/>
          <w:b/>
          <w:bCs/>
        </w:rPr>
        <w:t>第九章</w:t>
      </w:r>
      <w:r>
        <w:rPr>
          <w:rFonts w:hint="eastAsia"/>
          <w:b/>
          <w:bCs/>
        </w:rPr>
        <w:t xml:space="preserve">       </w:t>
      </w:r>
      <w:r>
        <w:rPr>
          <w:rFonts w:hint="eastAsia"/>
          <w:b/>
          <w:bCs/>
        </w:rPr>
        <w:t>争议解决</w:t>
      </w:r>
    </w:p>
    <w:p w14:paraId="15E62A4B" w14:textId="77777777" w:rsidR="00B126BA" w:rsidRDefault="00B126BA"/>
    <w:p w14:paraId="39F13532" w14:textId="6B9859EE" w:rsidR="00B126BA" w:rsidRDefault="00A27C5B">
      <w:r>
        <w:rPr>
          <w:rFonts w:hint="eastAsia"/>
        </w:rPr>
        <w:t>第二十</w:t>
      </w:r>
      <w:r w:rsidR="0043042E">
        <w:rPr>
          <w:rFonts w:hint="eastAsia"/>
        </w:rPr>
        <w:t>五</w:t>
      </w:r>
      <w:r>
        <w:rPr>
          <w:rFonts w:hint="eastAsia"/>
        </w:rPr>
        <w:t>条</w:t>
      </w:r>
      <w:r>
        <w:rPr>
          <w:rFonts w:hint="eastAsia"/>
        </w:rPr>
        <w:t xml:space="preserve">   </w:t>
      </w:r>
      <w:r w:rsidRPr="00E54C49">
        <w:rPr>
          <w:b/>
        </w:rPr>
        <w:t xml:space="preserve"> </w:t>
      </w:r>
      <w:r w:rsidRPr="00E54C49">
        <w:rPr>
          <w:rFonts w:hint="eastAsia"/>
          <w:b/>
        </w:rPr>
        <w:t>如甲乙双方在履行本协议过程中发生争议，应先协商解决。协商不成的，可向乙方住所地人民法院提起诉讼。</w:t>
      </w:r>
    </w:p>
    <w:p w14:paraId="7592909C" w14:textId="77777777" w:rsidR="00B126BA" w:rsidRDefault="00B126BA"/>
    <w:p w14:paraId="12C29B86" w14:textId="77777777" w:rsidR="00B126BA" w:rsidRDefault="00A27C5B">
      <w:pPr>
        <w:jc w:val="center"/>
        <w:rPr>
          <w:b/>
          <w:bCs/>
        </w:rPr>
      </w:pPr>
      <w:r>
        <w:rPr>
          <w:rFonts w:hint="eastAsia"/>
          <w:b/>
          <w:bCs/>
        </w:rPr>
        <w:t>第十章</w:t>
      </w:r>
      <w:r>
        <w:rPr>
          <w:rFonts w:hint="eastAsia"/>
          <w:b/>
          <w:bCs/>
        </w:rPr>
        <w:t xml:space="preserve">       </w:t>
      </w:r>
      <w:r>
        <w:rPr>
          <w:rFonts w:hint="eastAsia"/>
          <w:b/>
          <w:bCs/>
        </w:rPr>
        <w:t>附则</w:t>
      </w:r>
    </w:p>
    <w:p w14:paraId="4ED5180E" w14:textId="77777777" w:rsidR="00B126BA" w:rsidRDefault="00B126BA"/>
    <w:p w14:paraId="6008A9A6" w14:textId="4EBF0283" w:rsidR="00B126BA" w:rsidRDefault="00A27C5B">
      <w:r>
        <w:rPr>
          <w:rFonts w:hint="eastAsia"/>
        </w:rPr>
        <w:t>第二十</w:t>
      </w:r>
      <w:r w:rsidR="0043042E">
        <w:rPr>
          <w:rFonts w:hint="eastAsia"/>
        </w:rPr>
        <w:t>六</w:t>
      </w:r>
      <w:r>
        <w:rPr>
          <w:rFonts w:hint="eastAsia"/>
        </w:rPr>
        <w:t>条</w:t>
      </w:r>
      <w:r>
        <w:rPr>
          <w:rFonts w:hint="eastAsia"/>
        </w:rPr>
        <w:t xml:space="preserve">    </w:t>
      </w:r>
      <w:r>
        <w:rPr>
          <w:rFonts w:hint="eastAsia"/>
        </w:rPr>
        <w:t>甲乙双方必须严格遵守有关法律、法规、规章、证券登记结算机构业务规则以及证券交易所交易规则的规定。</w:t>
      </w:r>
    </w:p>
    <w:p w14:paraId="476139F8" w14:textId="10D02998" w:rsidR="00B126BA" w:rsidRDefault="00A27C5B">
      <w:r>
        <w:rPr>
          <w:rFonts w:hint="eastAsia"/>
        </w:rPr>
        <w:t>第二十</w:t>
      </w:r>
      <w:r w:rsidR="0043042E">
        <w:rPr>
          <w:rFonts w:hint="eastAsia"/>
        </w:rPr>
        <w:t>七</w:t>
      </w:r>
      <w:r>
        <w:rPr>
          <w:rFonts w:hint="eastAsia"/>
        </w:rPr>
        <w:t>条</w:t>
      </w:r>
      <w:r>
        <w:rPr>
          <w:rFonts w:hint="eastAsia"/>
        </w:rPr>
        <w:t xml:space="preserve">    </w:t>
      </w:r>
      <w:r>
        <w:rPr>
          <w:rFonts w:hint="eastAsia"/>
        </w:rPr>
        <w:t>本协议所涉及名词、术语的解释，以法律法规的规定为准；法律法规对此没有解释的，适用证券监督管理机关规范性文件、证券交易所和证券登记结算机构有关规则及行业规章。</w:t>
      </w:r>
    </w:p>
    <w:p w14:paraId="77F9B1D0" w14:textId="77777777" w:rsidR="00B126BA" w:rsidRDefault="00B126BA"/>
    <w:p w14:paraId="412766C8" w14:textId="77777777" w:rsidR="00B126BA" w:rsidRDefault="00A27C5B">
      <w:r>
        <w:rPr>
          <w:rFonts w:hint="eastAsia"/>
        </w:rPr>
        <w:t>甲方（投资者）：</w:t>
      </w:r>
      <w:r>
        <w:rPr>
          <w:rFonts w:hint="eastAsia"/>
        </w:rPr>
        <w:t xml:space="preserve">                        </w:t>
      </w:r>
      <w:r>
        <w:rPr>
          <w:rFonts w:hint="eastAsia"/>
        </w:rPr>
        <w:t>乙方：方正证券股份有限公司</w:t>
      </w:r>
    </w:p>
    <w:p w14:paraId="1F9EE7FE" w14:textId="77777777" w:rsidR="00B126BA" w:rsidRDefault="00B126BA"/>
    <w:p w14:paraId="2E36ACE1" w14:textId="77777777" w:rsidR="00B126BA" w:rsidRDefault="00B126BA"/>
    <w:p w14:paraId="0292F0A9" w14:textId="77777777" w:rsidR="00B126BA" w:rsidRDefault="00A27C5B">
      <w:r>
        <w:rPr>
          <w:rFonts w:hint="eastAsia"/>
        </w:rPr>
        <w:t>签约日期：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签约日期：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sectPr w:rsidR="00B126B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ED8C5" w14:textId="77777777" w:rsidR="00C119D7" w:rsidRDefault="00C119D7" w:rsidP="00FE22CC">
      <w:r>
        <w:separator/>
      </w:r>
    </w:p>
  </w:endnote>
  <w:endnote w:type="continuationSeparator" w:id="0">
    <w:p w14:paraId="17587A63" w14:textId="77777777" w:rsidR="00C119D7" w:rsidRDefault="00C119D7" w:rsidP="00FE2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5561A" w14:textId="77777777" w:rsidR="00C119D7" w:rsidRDefault="00C119D7" w:rsidP="00FE22CC">
      <w:r>
        <w:separator/>
      </w:r>
    </w:p>
  </w:footnote>
  <w:footnote w:type="continuationSeparator" w:id="0">
    <w:p w14:paraId="6E1E7C76" w14:textId="77777777" w:rsidR="00C119D7" w:rsidRDefault="00C119D7" w:rsidP="00FE22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97119B"/>
    <w:multiLevelType w:val="hybridMultilevel"/>
    <w:tmpl w:val="C83AD6E4"/>
    <w:lvl w:ilvl="0" w:tplc="F3A0F9C6">
      <w:start w:val="1"/>
      <w:numFmt w:val="decimal"/>
      <w:lvlText w:val="%1."/>
      <w:lvlJc w:val="left"/>
      <w:pPr>
        <w:ind w:left="1080" w:hanging="360"/>
      </w:pPr>
    </w:lvl>
    <w:lvl w:ilvl="1" w:tplc="04090019">
      <w:start w:val="1"/>
      <w:numFmt w:val="lowerLetter"/>
      <w:lvlText w:val="%2)"/>
      <w:lvlJc w:val="left"/>
      <w:pPr>
        <w:ind w:left="1560" w:hanging="420"/>
      </w:pPr>
    </w:lvl>
    <w:lvl w:ilvl="2" w:tplc="0409001B">
      <w:start w:val="1"/>
      <w:numFmt w:val="lowerRoman"/>
      <w:lvlText w:val="%3."/>
      <w:lvlJc w:val="right"/>
      <w:pPr>
        <w:ind w:left="1980" w:hanging="420"/>
      </w:pPr>
    </w:lvl>
    <w:lvl w:ilvl="3" w:tplc="0409000F">
      <w:start w:val="1"/>
      <w:numFmt w:val="decimal"/>
      <w:lvlText w:val="%4."/>
      <w:lvlJc w:val="left"/>
      <w:pPr>
        <w:ind w:left="2400" w:hanging="420"/>
      </w:pPr>
    </w:lvl>
    <w:lvl w:ilvl="4" w:tplc="04090019">
      <w:start w:val="1"/>
      <w:numFmt w:val="lowerLetter"/>
      <w:lvlText w:val="%5)"/>
      <w:lvlJc w:val="left"/>
      <w:pPr>
        <w:ind w:left="2820" w:hanging="420"/>
      </w:pPr>
    </w:lvl>
    <w:lvl w:ilvl="5" w:tplc="0409001B">
      <w:start w:val="1"/>
      <w:numFmt w:val="lowerRoman"/>
      <w:lvlText w:val="%6."/>
      <w:lvlJc w:val="right"/>
      <w:pPr>
        <w:ind w:left="3240" w:hanging="420"/>
      </w:pPr>
    </w:lvl>
    <w:lvl w:ilvl="6" w:tplc="0409000F">
      <w:start w:val="1"/>
      <w:numFmt w:val="decimal"/>
      <w:lvlText w:val="%7."/>
      <w:lvlJc w:val="left"/>
      <w:pPr>
        <w:ind w:left="3660" w:hanging="420"/>
      </w:pPr>
    </w:lvl>
    <w:lvl w:ilvl="7" w:tplc="04090019">
      <w:start w:val="1"/>
      <w:numFmt w:val="lowerLetter"/>
      <w:lvlText w:val="%8)"/>
      <w:lvlJc w:val="left"/>
      <w:pPr>
        <w:ind w:left="4080" w:hanging="420"/>
      </w:pPr>
    </w:lvl>
    <w:lvl w:ilvl="8" w:tplc="0409001B">
      <w:start w:val="1"/>
      <w:numFmt w:val="lowerRoman"/>
      <w:lvlText w:val="%9."/>
      <w:lvlJc w:val="right"/>
      <w:pPr>
        <w:ind w:left="4500" w:hanging="420"/>
      </w:pPr>
    </w:lvl>
  </w:abstractNum>
  <w:abstractNum w:abstractNumId="1" w15:restartNumberingAfterBreak="0">
    <w:nsid w:val="4117518B"/>
    <w:multiLevelType w:val="hybridMultilevel"/>
    <w:tmpl w:val="9BEE74DA"/>
    <w:lvl w:ilvl="0" w:tplc="B5F4EF86">
      <w:start w:val="1"/>
      <w:numFmt w:val="japaneseCounting"/>
      <w:lvlText w:val="（%1）"/>
      <w:lvlJc w:val="left"/>
      <w:pPr>
        <w:ind w:left="720" w:hanging="7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embedSystemFonts/>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en-US" w:vendorID="64" w:dllVersion="4096" w:nlCheck="1" w:checkStyle="0"/>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73605D3"/>
    <w:rsid w:val="00031CF3"/>
    <w:rsid w:val="000A4A6C"/>
    <w:rsid w:val="000C5ED2"/>
    <w:rsid w:val="00103D83"/>
    <w:rsid w:val="001070BC"/>
    <w:rsid w:val="001336E6"/>
    <w:rsid w:val="001D4672"/>
    <w:rsid w:val="001F5420"/>
    <w:rsid w:val="002251F0"/>
    <w:rsid w:val="00250DC5"/>
    <w:rsid w:val="003214BE"/>
    <w:rsid w:val="0036501D"/>
    <w:rsid w:val="003B3ADC"/>
    <w:rsid w:val="0043042E"/>
    <w:rsid w:val="004D75BA"/>
    <w:rsid w:val="005B3A44"/>
    <w:rsid w:val="005D4D8D"/>
    <w:rsid w:val="00653CC7"/>
    <w:rsid w:val="00662DBF"/>
    <w:rsid w:val="00690F0D"/>
    <w:rsid w:val="0075369F"/>
    <w:rsid w:val="007C1E4B"/>
    <w:rsid w:val="007C5404"/>
    <w:rsid w:val="007E0F3A"/>
    <w:rsid w:val="007F6F7B"/>
    <w:rsid w:val="00807561"/>
    <w:rsid w:val="00853B0A"/>
    <w:rsid w:val="008843CA"/>
    <w:rsid w:val="00894C5F"/>
    <w:rsid w:val="008C5443"/>
    <w:rsid w:val="009250F4"/>
    <w:rsid w:val="00992D5C"/>
    <w:rsid w:val="009A6446"/>
    <w:rsid w:val="009B795B"/>
    <w:rsid w:val="009C2EC3"/>
    <w:rsid w:val="009C3F72"/>
    <w:rsid w:val="00A13036"/>
    <w:rsid w:val="00A27C5B"/>
    <w:rsid w:val="00A526E8"/>
    <w:rsid w:val="00AB1C3D"/>
    <w:rsid w:val="00AB401F"/>
    <w:rsid w:val="00AD3ABE"/>
    <w:rsid w:val="00B126BA"/>
    <w:rsid w:val="00C119D7"/>
    <w:rsid w:val="00C30CFB"/>
    <w:rsid w:val="00C65FDC"/>
    <w:rsid w:val="00CD70D2"/>
    <w:rsid w:val="00D41625"/>
    <w:rsid w:val="00D675AE"/>
    <w:rsid w:val="00E54C49"/>
    <w:rsid w:val="00E86055"/>
    <w:rsid w:val="00F31DD3"/>
    <w:rsid w:val="00F7083D"/>
    <w:rsid w:val="00FD37C6"/>
    <w:rsid w:val="00FE22CC"/>
    <w:rsid w:val="173605D3"/>
    <w:rsid w:val="257A0A46"/>
    <w:rsid w:val="273F51D3"/>
    <w:rsid w:val="365A01F0"/>
    <w:rsid w:val="38FE7B10"/>
    <w:rsid w:val="46074531"/>
    <w:rsid w:val="65780270"/>
    <w:rsid w:val="6D535020"/>
    <w:rsid w:val="79795F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58F08A"/>
  <w15:docId w15:val="{B7458A2D-2DF5-4F4A-A455-CDD19279B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Definition" w:semiHidden="1" w:unhideWhenUsed="1"/>
    <w:lsdException w:name="HTML Keyboard" w:semiHidden="1" w:unhideWhenUsed="1"/>
    <w:lsdException w:name="HTML Preformatted"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E22C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FE22CC"/>
    <w:rPr>
      <w:kern w:val="2"/>
      <w:sz w:val="18"/>
      <w:szCs w:val="18"/>
    </w:rPr>
  </w:style>
  <w:style w:type="paragraph" w:styleId="a6">
    <w:name w:val="footer"/>
    <w:basedOn w:val="a"/>
    <w:link w:val="a7"/>
    <w:rsid w:val="00FE22CC"/>
    <w:pPr>
      <w:tabs>
        <w:tab w:val="center" w:pos="4153"/>
        <w:tab w:val="right" w:pos="8306"/>
      </w:tabs>
      <w:snapToGrid w:val="0"/>
      <w:jc w:val="left"/>
    </w:pPr>
    <w:rPr>
      <w:sz w:val="18"/>
      <w:szCs w:val="18"/>
    </w:rPr>
  </w:style>
  <w:style w:type="character" w:customStyle="1" w:styleId="a7">
    <w:name w:val="页脚 字符"/>
    <w:basedOn w:val="a0"/>
    <w:link w:val="a6"/>
    <w:rsid w:val="00FE22CC"/>
    <w:rPr>
      <w:kern w:val="2"/>
      <w:sz w:val="18"/>
      <w:szCs w:val="18"/>
    </w:rPr>
  </w:style>
  <w:style w:type="character" w:styleId="a8">
    <w:name w:val="annotation reference"/>
    <w:basedOn w:val="a0"/>
    <w:rsid w:val="00FE22CC"/>
    <w:rPr>
      <w:sz w:val="21"/>
      <w:szCs w:val="21"/>
    </w:rPr>
  </w:style>
  <w:style w:type="paragraph" w:styleId="a9">
    <w:name w:val="annotation text"/>
    <w:basedOn w:val="a"/>
    <w:link w:val="aa"/>
    <w:rsid w:val="00FE22CC"/>
    <w:pPr>
      <w:jc w:val="left"/>
    </w:pPr>
  </w:style>
  <w:style w:type="character" w:customStyle="1" w:styleId="aa">
    <w:name w:val="批注文字 字符"/>
    <w:basedOn w:val="a0"/>
    <w:link w:val="a9"/>
    <w:rsid w:val="00FE22CC"/>
    <w:rPr>
      <w:kern w:val="2"/>
      <w:sz w:val="21"/>
      <w:szCs w:val="24"/>
    </w:rPr>
  </w:style>
  <w:style w:type="paragraph" w:styleId="ab">
    <w:name w:val="annotation subject"/>
    <w:basedOn w:val="a9"/>
    <w:next w:val="a9"/>
    <w:link w:val="ac"/>
    <w:rsid w:val="00FE22CC"/>
    <w:rPr>
      <w:b/>
      <w:bCs/>
    </w:rPr>
  </w:style>
  <w:style w:type="character" w:customStyle="1" w:styleId="ac">
    <w:name w:val="批注主题 字符"/>
    <w:basedOn w:val="aa"/>
    <w:link w:val="ab"/>
    <w:rsid w:val="00FE22CC"/>
    <w:rPr>
      <w:b/>
      <w:bCs/>
      <w:kern w:val="2"/>
      <w:sz w:val="21"/>
      <w:szCs w:val="24"/>
    </w:rPr>
  </w:style>
  <w:style w:type="paragraph" w:styleId="ad">
    <w:name w:val="Balloon Text"/>
    <w:basedOn w:val="a"/>
    <w:link w:val="ae"/>
    <w:rsid w:val="00FE22CC"/>
    <w:rPr>
      <w:sz w:val="18"/>
      <w:szCs w:val="18"/>
    </w:rPr>
  </w:style>
  <w:style w:type="character" w:customStyle="1" w:styleId="ae">
    <w:name w:val="批注框文本 字符"/>
    <w:basedOn w:val="a0"/>
    <w:link w:val="ad"/>
    <w:rsid w:val="00FE22CC"/>
    <w:rPr>
      <w:kern w:val="2"/>
      <w:sz w:val="18"/>
      <w:szCs w:val="18"/>
    </w:rPr>
  </w:style>
  <w:style w:type="paragraph" w:styleId="af">
    <w:name w:val="Revision"/>
    <w:hidden/>
    <w:uiPriority w:val="99"/>
    <w:semiHidden/>
    <w:rsid w:val="007F6F7B"/>
    <w:rPr>
      <w:kern w:val="2"/>
      <w:sz w:val="21"/>
      <w:szCs w:val="24"/>
    </w:rPr>
  </w:style>
  <w:style w:type="paragraph" w:styleId="af0">
    <w:name w:val="List Paragraph"/>
    <w:basedOn w:val="a"/>
    <w:uiPriority w:val="99"/>
    <w:qFormat/>
    <w:rsid w:val="00662DB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983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f\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C:\Users\lf\AppData\Roaming\Kingsoft\wps\addons\pool\win-i386\knewfileruby_1.0.0.11\template\wps\0.docx</Template>
  <TotalTime>277</TotalTime>
  <Pages>3</Pages>
  <Words>487</Words>
  <Characters>2776</Characters>
  <Application>Microsoft Office Word</Application>
  <DocSecurity>0</DocSecurity>
  <Lines>23</Lines>
  <Paragraphs>6</Paragraphs>
  <ScaleCrop>false</ScaleCrop>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dc:creator>
  <cp:lastModifiedBy>liufang</cp:lastModifiedBy>
  <cp:revision>28</cp:revision>
  <dcterms:created xsi:type="dcterms:W3CDTF">2018-08-03T03:03:00Z</dcterms:created>
  <dcterms:modified xsi:type="dcterms:W3CDTF">2019-11-19T02:42:00Z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